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92E81" w14:textId="6B4B2F67" w:rsidR="003A0AC3" w:rsidRPr="00956866" w:rsidRDefault="003A0AC3" w:rsidP="003A0A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213D28">
        <w:rPr>
          <w:b/>
          <w:noProof/>
          <w:sz w:val="24"/>
          <w:lang w:val="de-DE"/>
        </w:rPr>
        <w:t>3GPP TSG-RAN WG4 #94-e</w:t>
      </w:r>
      <w:r w:rsidRPr="00213D28">
        <w:rPr>
          <w:b/>
          <w:noProof/>
          <w:sz w:val="24"/>
          <w:lang w:val="de-DE"/>
        </w:rPr>
        <w:tab/>
      </w:r>
      <w:r w:rsidR="00956866" w:rsidRPr="00AB291E">
        <w:rPr>
          <w:b/>
          <w:noProof/>
          <w:sz w:val="24"/>
        </w:rPr>
        <w:t>R4-2000080</w:t>
      </w:r>
    </w:p>
    <w:p w14:paraId="6DF9E0A7" w14:textId="52B9ECC2" w:rsidR="003A0AC3" w:rsidRPr="00CF6EC9" w:rsidRDefault="00287492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287492">
        <w:rPr>
          <w:rFonts w:ascii="Arial" w:hAnsi="Arial" w:cs="Arial"/>
          <w:b/>
          <w:noProof/>
          <w:sz w:val="24"/>
          <w:szCs w:val="24"/>
          <w:lang w:val="en-US" w:eastAsia="en-US"/>
        </w:rPr>
        <w:t>Online</w:t>
      </w:r>
      <w:r w:rsidR="003A0AC3"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, 24 Feb. – 6 Mar., 202</w:t>
      </w:r>
      <w:bookmarkStart w:id="3" w:name="_GoBack"/>
      <w:bookmarkEnd w:id="3"/>
      <w:r w:rsidR="003A0AC3"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0</w:t>
      </w:r>
    </w:p>
    <w:p w14:paraId="262C660C" w14:textId="77777777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1053AC1C" w14:textId="61496412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8F7CC2" w:rsidRPr="008F7CC2">
        <w:rPr>
          <w:rFonts w:ascii="Arial" w:hAnsi="Arial"/>
          <w:bCs/>
          <w:noProof/>
          <w:sz w:val="24"/>
          <w:lang w:val="en-US" w:eastAsia="en-US"/>
        </w:rPr>
        <w:t>Dynamic</w:t>
      </w:r>
      <w:r w:rsidR="00830921">
        <w:rPr>
          <w:rFonts w:ascii="Arial" w:hAnsi="Arial"/>
          <w:bCs/>
          <w:noProof/>
          <w:sz w:val="24"/>
          <w:lang w:val="en-US" w:eastAsia="en-US"/>
        </w:rPr>
        <w:t xml:space="preserve"> </w:t>
      </w:r>
      <w:r w:rsidR="008F7CC2" w:rsidRPr="008F7CC2">
        <w:rPr>
          <w:rFonts w:ascii="Arial" w:hAnsi="Arial"/>
          <w:bCs/>
          <w:noProof/>
          <w:sz w:val="24"/>
          <w:lang w:val="en-US" w:eastAsia="en-US"/>
        </w:rPr>
        <w:t>geometry</w:t>
      </w:r>
      <w:r w:rsidR="00830921">
        <w:rPr>
          <w:rFonts w:ascii="Arial" w:hAnsi="Arial"/>
          <w:bCs/>
          <w:noProof/>
          <w:sz w:val="24"/>
          <w:lang w:val="en-US" w:eastAsia="en-US"/>
        </w:rPr>
        <w:t>-</w:t>
      </w:r>
      <w:r w:rsidR="008F7CC2" w:rsidRPr="008F7CC2">
        <w:rPr>
          <w:rFonts w:ascii="Arial" w:hAnsi="Arial"/>
          <w:bCs/>
          <w:noProof/>
          <w:sz w:val="24"/>
          <w:lang w:val="en-US" w:eastAsia="en-US"/>
        </w:rPr>
        <w:t>based MIMO OTA Testing</w:t>
      </w:r>
    </w:p>
    <w:p w14:paraId="74FE682A" w14:textId="3A685BEB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8C07B6">
        <w:rPr>
          <w:rFonts w:ascii="Arial" w:hAnsi="Arial" w:cs="Arial"/>
          <w:bCs/>
          <w:noProof/>
          <w:sz w:val="24"/>
          <w:szCs w:val="24"/>
          <w:lang w:val="en-US" w:eastAsia="en-US"/>
        </w:rPr>
        <w:t>10.2.3.2</w:t>
      </w:r>
    </w:p>
    <w:p w14:paraId="5EEF03B9" w14:textId="31B4B774" w:rsidR="003A0AC3" w:rsidRPr="00CF6EC9" w:rsidRDefault="00BB4218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>
        <w:rPr>
          <w:rFonts w:ascii="Arial" w:hAnsi="Arial" w:cs="Arial"/>
          <w:b/>
          <w:noProof/>
          <w:sz w:val="24"/>
          <w:szCs w:val="24"/>
          <w:lang w:val="en-US" w:eastAsia="en-US"/>
        </w:rPr>
        <w:t>Study</w:t>
      </w:r>
      <w:r w:rsidR="003A0AC3"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 Item:</w:t>
      </w:r>
      <w:r w:rsidR="003A0AC3"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3A0AC3"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EE2D7C" w:rsidRPr="00EE2D7C">
        <w:rPr>
          <w:rFonts w:ascii="Arial" w:hAnsi="Arial" w:cs="Arial"/>
          <w:bCs/>
          <w:noProof/>
          <w:sz w:val="24"/>
          <w:szCs w:val="24"/>
          <w:lang w:val="en-US" w:eastAsia="en-US"/>
        </w:rPr>
        <w:t>FS_NR_MIMO_OTA_test</w:t>
      </w:r>
    </w:p>
    <w:p w14:paraId="126EC2C7" w14:textId="77777777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Release: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Cs/>
          <w:noProof/>
          <w:sz w:val="24"/>
          <w:szCs w:val="24"/>
          <w:lang w:val="en-US" w:eastAsia="en-US"/>
        </w:rPr>
        <w:t>16</w:t>
      </w:r>
    </w:p>
    <w:p w14:paraId="3E32F55B" w14:textId="77777777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bookmarkEnd w:id="2"/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6BA5BF49" w14:textId="0E562D66" w:rsidR="003859D6" w:rsidRPr="00281A25" w:rsidRDefault="00575AB9" w:rsidP="00B553F3">
      <w:pPr>
        <w:jc w:val="both"/>
        <w:rPr>
          <w:lang w:val="en-US" w:eastAsia="en-US"/>
        </w:rPr>
      </w:pPr>
      <w:r>
        <w:rPr>
          <w:lang w:eastAsia="en-US"/>
        </w:rPr>
        <w:t>According to the Study Item Description</w:t>
      </w:r>
      <w:r w:rsidR="00CC7D56">
        <w:rPr>
          <w:lang w:eastAsia="en-US"/>
        </w:rPr>
        <w:t xml:space="preserve"> </w:t>
      </w:r>
      <w:r>
        <w:rPr>
          <w:lang w:eastAsia="en-US"/>
        </w:rPr>
        <w:t xml:space="preserve">[1], we have following objectives which were concluded to </w:t>
      </w:r>
      <w:r w:rsidR="00673611">
        <w:rPr>
          <w:lang w:eastAsia="en-US"/>
        </w:rPr>
        <w:t>be on the second priority.</w:t>
      </w:r>
    </w:p>
    <w:p w14:paraId="5AE93A42" w14:textId="77777777" w:rsidR="00575AB9" w:rsidRDefault="00575AB9" w:rsidP="00575AB9">
      <w:pPr>
        <w:pStyle w:val="ListParagraph"/>
        <w:numPr>
          <w:ilvl w:val="0"/>
          <w:numId w:val="23"/>
        </w:numPr>
        <w:jc w:val="both"/>
        <w:rPr>
          <w:lang w:eastAsia="en-US"/>
        </w:rPr>
      </w:pPr>
      <w:r>
        <w:rPr>
          <w:lang w:eastAsia="en-US"/>
        </w:rPr>
        <w:t>MIMO throughput under dynamic geometry environment is the second priority</w:t>
      </w:r>
    </w:p>
    <w:p w14:paraId="406CE206" w14:textId="77777777" w:rsidR="00575AB9" w:rsidRDefault="00575AB9" w:rsidP="00575AB9">
      <w:pPr>
        <w:pStyle w:val="ListParagraph"/>
        <w:numPr>
          <w:ilvl w:val="0"/>
          <w:numId w:val="23"/>
        </w:numPr>
        <w:jc w:val="both"/>
        <w:rPr>
          <w:lang w:eastAsia="en-US"/>
        </w:rPr>
      </w:pPr>
      <w:r>
        <w:rPr>
          <w:lang w:eastAsia="en-US"/>
        </w:rPr>
        <w:t>Extension of Rel-15 RRM tests to include dynamic geometry</w:t>
      </w:r>
    </w:p>
    <w:p w14:paraId="2C27D72C" w14:textId="36E24C3F" w:rsidR="00575AB9" w:rsidRDefault="00D46D4A" w:rsidP="00575AB9">
      <w:pPr>
        <w:jc w:val="both"/>
        <w:rPr>
          <w:lang w:eastAsia="en-US"/>
        </w:rPr>
      </w:pPr>
      <w:r>
        <w:rPr>
          <w:lang w:eastAsia="en-US"/>
        </w:rPr>
        <w:t>The approved contribution [3] i</w:t>
      </w:r>
      <w:r w:rsidR="00D86710">
        <w:rPr>
          <w:lang w:eastAsia="en-US"/>
        </w:rPr>
        <w:t>n the last RAN4 #93 meeting</w:t>
      </w:r>
      <w:r>
        <w:rPr>
          <w:lang w:eastAsia="en-US"/>
        </w:rPr>
        <w:t xml:space="preserve"> </w:t>
      </w:r>
      <w:r w:rsidR="00CC7D56">
        <w:rPr>
          <w:lang w:eastAsia="en-US"/>
        </w:rPr>
        <w:t>questioned how to address the above objectives as below.</w:t>
      </w:r>
    </w:p>
    <w:p w14:paraId="515BB3F4" w14:textId="77777777" w:rsidR="00575AB9" w:rsidRDefault="00575AB9" w:rsidP="00575AB9">
      <w:pPr>
        <w:numPr>
          <w:ilvl w:val="0"/>
          <w:numId w:val="24"/>
        </w:numPr>
        <w:spacing w:after="0"/>
        <w:jc w:val="both"/>
        <w:rPr>
          <w:lang w:val="en-US"/>
        </w:rPr>
      </w:pPr>
      <w:r>
        <w:rPr>
          <w:lang w:val="en-US"/>
        </w:rPr>
        <w:t>How to address 2</w:t>
      </w:r>
      <w:r w:rsidRPr="00804D75">
        <w:rPr>
          <w:vertAlign w:val="superscript"/>
          <w:lang w:val="en-US"/>
        </w:rPr>
        <w:t>nd</w:t>
      </w:r>
      <w:r>
        <w:rPr>
          <w:lang w:val="en-US"/>
        </w:rPr>
        <w:t xml:space="preserve"> priority FR2 dynamic testing </w:t>
      </w:r>
    </w:p>
    <w:p w14:paraId="46137DFE" w14:textId="77777777" w:rsidR="00575AB9" w:rsidRDefault="00575AB9" w:rsidP="00575AB9">
      <w:pPr>
        <w:numPr>
          <w:ilvl w:val="1"/>
          <w:numId w:val="24"/>
        </w:numPr>
        <w:spacing w:after="0"/>
        <w:jc w:val="both"/>
        <w:rPr>
          <w:lang w:val="en-US"/>
        </w:rPr>
      </w:pPr>
      <w:r>
        <w:rPr>
          <w:lang w:val="en-US"/>
        </w:rPr>
        <w:t xml:space="preserve">It is recognized that </w:t>
      </w:r>
      <w:r w:rsidRPr="00CF2B96">
        <w:rPr>
          <w:lang w:val="en-US"/>
        </w:rPr>
        <w:t>FR2 dynamic testing</w:t>
      </w:r>
      <w:r>
        <w:rPr>
          <w:lang w:val="en-US"/>
        </w:rPr>
        <w:t xml:space="preserve"> is mainly related to RRM performance, RAN4 need to check if there is </w:t>
      </w:r>
      <w:proofErr w:type="gramStart"/>
      <w:r>
        <w:rPr>
          <w:lang w:val="en-US"/>
        </w:rPr>
        <w:t>sufficient</w:t>
      </w:r>
      <w:proofErr w:type="gramEnd"/>
      <w:r>
        <w:rPr>
          <w:lang w:val="en-US"/>
        </w:rPr>
        <w:t xml:space="preserve"> motivation to define this test case.   </w:t>
      </w:r>
    </w:p>
    <w:p w14:paraId="74D557C1" w14:textId="77777777" w:rsidR="00575AB9" w:rsidRPr="00880D6D" w:rsidRDefault="00575AB9" w:rsidP="00575AB9">
      <w:pPr>
        <w:jc w:val="both"/>
        <w:rPr>
          <w:lang w:val="en-US" w:eastAsia="en-US"/>
        </w:rPr>
      </w:pPr>
    </w:p>
    <w:p w14:paraId="75B53C6C" w14:textId="0210BA1C" w:rsidR="003461A5" w:rsidRDefault="003461A5" w:rsidP="00B553F3">
      <w:pPr>
        <w:jc w:val="both"/>
      </w:pPr>
      <w:r w:rsidRPr="003461A5">
        <w:rPr>
          <w:lang w:eastAsia="en-US"/>
        </w:rPr>
        <w:t xml:space="preserve">In this contribution, </w:t>
      </w:r>
      <w:r w:rsidR="00F30888">
        <w:t>we</w:t>
      </w:r>
      <w:r w:rsidR="00F30888" w:rsidRPr="00F30888">
        <w:t xml:space="preserve"> </w:t>
      </w:r>
      <w:r w:rsidR="00E46D1F">
        <w:t xml:space="preserve">provide observations about </w:t>
      </w:r>
      <w:r w:rsidR="00CF02B2">
        <w:t xml:space="preserve">limits of </w:t>
      </w:r>
      <w:r w:rsidR="003103F9">
        <w:t xml:space="preserve">the current test methodology and propose to </w:t>
      </w:r>
      <w:r w:rsidR="00AA09EC">
        <w:t>further study dynamic geometry-based MIMO OTA methodology.</w:t>
      </w:r>
    </w:p>
    <w:p w14:paraId="44DBE9FA" w14:textId="77777777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3C97A94C" w14:textId="5730D176" w:rsidR="00880D6D" w:rsidRDefault="00880D6D" w:rsidP="00880D6D">
      <w:pPr>
        <w:jc w:val="both"/>
        <w:rPr>
          <w:lang w:eastAsia="en-US"/>
        </w:rPr>
      </w:pPr>
      <w:r>
        <w:rPr>
          <w:lang w:eastAsia="en-US"/>
        </w:rPr>
        <w:t xml:space="preserve">As is well known, one of </w:t>
      </w:r>
      <w:r w:rsidR="00900B62">
        <w:rPr>
          <w:lang w:eastAsia="en-US"/>
        </w:rPr>
        <w:t xml:space="preserve">the </w:t>
      </w:r>
      <w:r>
        <w:rPr>
          <w:lang w:eastAsia="en-US"/>
        </w:rPr>
        <w:t>key enable</w:t>
      </w:r>
      <w:r w:rsidR="00900B62">
        <w:rPr>
          <w:lang w:eastAsia="en-US"/>
        </w:rPr>
        <w:t>r</w:t>
      </w:r>
      <w:r>
        <w:rPr>
          <w:lang w:eastAsia="en-US"/>
        </w:rPr>
        <w:t xml:space="preserve">s for high data throughput and </w:t>
      </w:r>
      <w:r>
        <w:t xml:space="preserve">stable link connectivity </w:t>
      </w:r>
      <w:r>
        <w:rPr>
          <w:lang w:eastAsia="en-US"/>
        </w:rPr>
        <w:t>in FR2 is beamforming and beam management techniques, which</w:t>
      </w:r>
      <w:r w:rsidR="00900B62">
        <w:rPr>
          <w:lang w:eastAsia="en-US"/>
        </w:rPr>
        <w:t>,</w:t>
      </w:r>
      <w:r>
        <w:rPr>
          <w:lang w:eastAsia="en-US"/>
        </w:rPr>
        <w:t xml:space="preserve"> therefore</w:t>
      </w:r>
      <w:r w:rsidR="00900B62">
        <w:rPr>
          <w:lang w:eastAsia="en-US"/>
        </w:rPr>
        <w:t>,</w:t>
      </w:r>
      <w:r>
        <w:rPr>
          <w:lang w:eastAsia="en-US"/>
        </w:rPr>
        <w:t xml:space="preserve"> should be thoroughly verified by test requirements. However, in the current RRM and Demodulation test cases, UE beam management behaviour is not carefully considered.</w:t>
      </w:r>
      <w:r w:rsidR="00125A65">
        <w:rPr>
          <w:lang w:eastAsia="en-US"/>
        </w:rPr>
        <w:t xml:space="preserve"> For example, in the current test scenario</w:t>
      </w:r>
      <w:r w:rsidR="00900B62">
        <w:rPr>
          <w:lang w:eastAsia="en-US"/>
        </w:rPr>
        <w:t>s</w:t>
      </w:r>
      <w:r w:rsidR="00125A65">
        <w:rPr>
          <w:lang w:eastAsia="en-US"/>
        </w:rPr>
        <w:t xml:space="preserve">, </w:t>
      </w:r>
      <w:r w:rsidR="00125A65">
        <w:t>Doppler effects in the channel model are only used for Time-varying fading channel generation</w:t>
      </w:r>
      <w:r w:rsidR="00330265">
        <w:t xml:space="preserve"> as if Doppler shift is caused by purely </w:t>
      </w:r>
      <w:r w:rsidR="004942EA" w:rsidRPr="004942EA">
        <w:t>scattering components</w:t>
      </w:r>
      <w:r w:rsidR="004942EA">
        <w:t xml:space="preserve">. </w:t>
      </w:r>
      <w:r w:rsidR="00125A65">
        <w:t>In other words, spatial relation between DUT and TE probe(s), e.g. (Z)</w:t>
      </w:r>
      <w:proofErr w:type="spellStart"/>
      <w:r w:rsidR="00125A65">
        <w:t>AoA</w:t>
      </w:r>
      <w:proofErr w:type="spellEnd"/>
      <w:r w:rsidR="00125A65">
        <w:t xml:space="preserve"> and (A)</w:t>
      </w:r>
      <w:proofErr w:type="spellStart"/>
      <w:r w:rsidR="00125A65">
        <w:t>AoD</w:t>
      </w:r>
      <w:proofErr w:type="spellEnd"/>
      <w:r w:rsidR="00125A65">
        <w:t>, doesn’t change during a test though fading channel varies over time during the test</w:t>
      </w:r>
      <w:r w:rsidR="00197BCB">
        <w:t>,</w:t>
      </w:r>
      <w:r w:rsidR="00125A65">
        <w:t xml:space="preserve"> which </w:t>
      </w:r>
      <w:r w:rsidR="00125A65">
        <w:rPr>
          <w:lang w:eastAsia="en-US"/>
        </w:rPr>
        <w:t xml:space="preserve">is </w:t>
      </w:r>
      <w:r w:rsidR="00900B62">
        <w:rPr>
          <w:lang w:eastAsia="en-US"/>
        </w:rPr>
        <w:t xml:space="preserve">an </w:t>
      </w:r>
      <w:r w:rsidR="00125A65">
        <w:rPr>
          <w:lang w:eastAsia="en-US"/>
        </w:rPr>
        <w:t>unrealistic assumption for handheld devices.</w:t>
      </w:r>
    </w:p>
    <w:p w14:paraId="4F0ED25A" w14:textId="3DD630D4" w:rsidR="00443818" w:rsidRDefault="00443818" w:rsidP="00443818">
      <w:pPr>
        <w:jc w:val="both"/>
        <w:rPr>
          <w:lang w:val="en-US" w:eastAsia="en-US"/>
        </w:rPr>
      </w:pPr>
      <w:r>
        <w:rPr>
          <w:lang w:val="en-US" w:eastAsia="en-US"/>
        </w:rPr>
        <w:t xml:space="preserve">Figure 1 shows one of the current static </w:t>
      </w:r>
      <w:r w:rsidR="00D43B8A">
        <w:rPr>
          <w:lang w:val="en-US" w:eastAsia="en-US"/>
        </w:rPr>
        <w:t xml:space="preserve">RRM </w:t>
      </w:r>
      <w:r>
        <w:rPr>
          <w:lang w:val="en-US" w:eastAsia="en-US"/>
        </w:rPr>
        <w:t>FR2 tests with multiple active probes, and the test procedure can be summarized as below.</w:t>
      </w:r>
    </w:p>
    <w:p w14:paraId="06A8AC27" w14:textId="77777777" w:rsidR="00443818" w:rsidRDefault="00443818" w:rsidP="00443818">
      <w:pPr>
        <w:pStyle w:val="ListParagraph"/>
        <w:numPr>
          <w:ilvl w:val="0"/>
          <w:numId w:val="26"/>
        </w:numPr>
        <w:jc w:val="both"/>
        <w:rPr>
          <w:lang w:val="en-US" w:eastAsia="en-US"/>
        </w:rPr>
      </w:pPr>
      <w:r>
        <w:rPr>
          <w:lang w:val="en-US" w:eastAsia="en-US"/>
        </w:rPr>
        <w:t>Before the test, EIS spherical coverage is evaluated to find valid test directions for the test.</w:t>
      </w:r>
    </w:p>
    <w:p w14:paraId="0FE10566" w14:textId="69FB7663" w:rsidR="00443818" w:rsidRPr="008E0C53" w:rsidRDefault="00443818" w:rsidP="00443818">
      <w:pPr>
        <w:pStyle w:val="ListParagraph"/>
        <w:numPr>
          <w:ilvl w:val="0"/>
          <w:numId w:val="26"/>
        </w:numPr>
        <w:jc w:val="both"/>
        <w:rPr>
          <w:lang w:val="en-US" w:eastAsia="en-US"/>
        </w:rPr>
      </w:pPr>
      <w:r w:rsidRPr="008E0C53">
        <w:rPr>
          <w:lang w:val="en-US" w:eastAsia="en-US"/>
        </w:rPr>
        <w:t>Two probes in the set of directions corresponding to the EIS spherical coverage percentile of the DUT as defined in clause 7.3.4 of TS 38.101-2 [19] for each UE power class are activated at the beginning of initialization preceding the corresponding test. The relative angular offset between the directions of the 2 active probes shall be changed for each test iteration according to Table 3.15.3-1</w:t>
      </w:r>
      <w:r w:rsidR="006D7134">
        <w:rPr>
          <w:lang w:val="en-US" w:eastAsia="en-US"/>
        </w:rPr>
        <w:t xml:space="preserve"> in </w:t>
      </w:r>
      <w:r w:rsidR="00D43B8A">
        <w:rPr>
          <w:lang w:val="en-US" w:eastAsia="en-US"/>
        </w:rPr>
        <w:t>TS38.133</w:t>
      </w:r>
      <w:r w:rsidRPr="008E0C53">
        <w:rPr>
          <w:lang w:val="en-US" w:eastAsia="en-US"/>
        </w:rPr>
        <w:t>.</w:t>
      </w:r>
    </w:p>
    <w:p w14:paraId="4698DA7E" w14:textId="77777777" w:rsidR="00443818" w:rsidRDefault="00443818" w:rsidP="00443818">
      <w:pPr>
        <w:pStyle w:val="ListParagraph"/>
        <w:numPr>
          <w:ilvl w:val="0"/>
          <w:numId w:val="26"/>
        </w:numPr>
        <w:jc w:val="both"/>
        <w:rPr>
          <w:lang w:val="en-US" w:eastAsia="en-US"/>
        </w:rPr>
      </w:pPr>
      <w:r>
        <w:rPr>
          <w:lang w:val="en-US" w:eastAsia="en-US"/>
        </w:rPr>
        <w:t xml:space="preserve">During initialization procedure, UE searches SSB and starts an </w:t>
      </w:r>
      <w:r w:rsidRPr="008512BD">
        <w:rPr>
          <w:lang w:val="en-US" w:eastAsia="en-US"/>
        </w:rPr>
        <w:t>attachment</w:t>
      </w:r>
      <w:r>
        <w:rPr>
          <w:lang w:val="en-US" w:eastAsia="en-US"/>
        </w:rPr>
        <w:t xml:space="preserve"> procedure. In this procedure, UE trains wide and/or narrow Rx beams.</w:t>
      </w:r>
    </w:p>
    <w:p w14:paraId="7102F5B4" w14:textId="77777777" w:rsidR="00443818" w:rsidRDefault="00443818" w:rsidP="00443818">
      <w:pPr>
        <w:pStyle w:val="ListParagraph"/>
        <w:numPr>
          <w:ilvl w:val="0"/>
          <w:numId w:val="26"/>
        </w:numPr>
        <w:jc w:val="both"/>
        <w:rPr>
          <w:lang w:val="en-US" w:eastAsia="en-US"/>
        </w:rPr>
      </w:pPr>
      <w:r>
        <w:rPr>
          <w:lang w:val="en-US" w:eastAsia="en-US"/>
        </w:rPr>
        <w:t>Conduct b</w:t>
      </w:r>
      <w:r w:rsidRPr="00C61A11">
        <w:rPr>
          <w:lang w:val="en-US" w:eastAsia="en-US"/>
        </w:rPr>
        <w:t xml:space="preserve">eam </w:t>
      </w:r>
      <w:r>
        <w:rPr>
          <w:lang w:val="en-US" w:eastAsia="en-US"/>
        </w:rPr>
        <w:t>f</w:t>
      </w:r>
      <w:r w:rsidRPr="00C61A11">
        <w:rPr>
          <w:lang w:val="en-US" w:eastAsia="en-US"/>
        </w:rPr>
        <w:t xml:space="preserve">ailure </w:t>
      </w:r>
      <w:r>
        <w:rPr>
          <w:lang w:val="en-US" w:eastAsia="en-US"/>
        </w:rPr>
        <w:t>d</w:t>
      </w:r>
      <w:r w:rsidRPr="00C61A11">
        <w:rPr>
          <w:lang w:val="en-US" w:eastAsia="en-US"/>
        </w:rPr>
        <w:t xml:space="preserve">etection and </w:t>
      </w:r>
      <w:r>
        <w:rPr>
          <w:lang w:val="en-US" w:eastAsia="en-US"/>
        </w:rPr>
        <w:t>l</w:t>
      </w:r>
      <w:r w:rsidRPr="00C61A11">
        <w:rPr>
          <w:lang w:val="en-US" w:eastAsia="en-US"/>
        </w:rPr>
        <w:t xml:space="preserve">ink </w:t>
      </w:r>
      <w:r>
        <w:rPr>
          <w:lang w:val="en-US" w:eastAsia="en-US"/>
        </w:rPr>
        <w:t>r</w:t>
      </w:r>
      <w:r w:rsidRPr="00C61A11">
        <w:rPr>
          <w:lang w:val="en-US" w:eastAsia="en-US"/>
        </w:rPr>
        <w:t xml:space="preserve">ecovery </w:t>
      </w:r>
      <w:r>
        <w:rPr>
          <w:lang w:val="en-US" w:eastAsia="en-US"/>
        </w:rPr>
        <w:t>t</w:t>
      </w:r>
      <w:r w:rsidRPr="00C61A11">
        <w:rPr>
          <w:lang w:val="en-US" w:eastAsia="en-US"/>
        </w:rPr>
        <w:t>est</w:t>
      </w:r>
      <w:r>
        <w:rPr>
          <w:lang w:val="en-US" w:eastAsia="en-US"/>
        </w:rPr>
        <w:t>.</w:t>
      </w:r>
    </w:p>
    <w:p w14:paraId="1998E3BE" w14:textId="01E9A9BE" w:rsidR="00443818" w:rsidRDefault="00443818" w:rsidP="00443818">
      <w:pPr>
        <w:pStyle w:val="ListParagraph"/>
        <w:numPr>
          <w:ilvl w:val="0"/>
          <w:numId w:val="26"/>
        </w:numPr>
        <w:jc w:val="both"/>
        <w:rPr>
          <w:lang w:val="en-US" w:eastAsia="en-US"/>
        </w:rPr>
      </w:pPr>
      <w:r w:rsidRPr="00403F3D">
        <w:rPr>
          <w:lang w:val="en-US" w:eastAsia="en-US"/>
        </w:rPr>
        <w:t>Goes back to step 2, and repeat steps 2-4 for all subtests until the confidence level defined in corresponding RA</w:t>
      </w:r>
      <w:r w:rsidR="00900B62">
        <w:rPr>
          <w:lang w:val="en-US" w:eastAsia="en-US"/>
        </w:rPr>
        <w:t>N</w:t>
      </w:r>
      <w:r w:rsidRPr="00403F3D">
        <w:rPr>
          <w:lang w:val="en-US" w:eastAsia="en-US"/>
        </w:rPr>
        <w:t xml:space="preserve">5 spec </w:t>
      </w:r>
      <w:r w:rsidR="00900B62">
        <w:rPr>
          <w:lang w:val="en-US" w:eastAsia="en-US"/>
        </w:rPr>
        <w:t xml:space="preserve">is </w:t>
      </w:r>
      <w:r w:rsidRPr="00403F3D">
        <w:rPr>
          <w:lang w:val="en-US" w:eastAsia="en-US"/>
        </w:rPr>
        <w:t>achieved.</w:t>
      </w:r>
    </w:p>
    <w:p w14:paraId="1965B27D" w14:textId="77777777" w:rsidR="00443818" w:rsidRDefault="00443818" w:rsidP="00443818">
      <w:pPr>
        <w:pStyle w:val="ListParagraph"/>
        <w:numPr>
          <w:ilvl w:val="0"/>
          <w:numId w:val="26"/>
        </w:numPr>
        <w:jc w:val="both"/>
        <w:rPr>
          <w:lang w:val="en-US" w:eastAsia="en-US"/>
        </w:rPr>
      </w:pPr>
      <w:r>
        <w:rPr>
          <w:lang w:val="en-US" w:eastAsia="en-US"/>
        </w:rPr>
        <w:t>Declare test results.</w:t>
      </w:r>
    </w:p>
    <w:p w14:paraId="6D7D1D4E" w14:textId="77E56BF1" w:rsidR="00443818" w:rsidRPr="002538F5" w:rsidRDefault="00443818" w:rsidP="005D0AAB">
      <w:pPr>
        <w:jc w:val="both"/>
        <w:rPr>
          <w:lang w:val="en-US"/>
        </w:rPr>
      </w:pPr>
      <w:r>
        <w:rPr>
          <w:lang w:val="en-US" w:eastAsia="en-US"/>
        </w:rPr>
        <w:t xml:space="preserve">Note that during T3 period (at around point C) in step 3, UE </w:t>
      </w:r>
      <w:r w:rsidRPr="00A52E52">
        <w:rPr>
          <w:lang w:val="en-US" w:eastAsia="en-US"/>
        </w:rPr>
        <w:t>shall detect beam failure and initiate link recovery</w:t>
      </w:r>
      <w:r>
        <w:rPr>
          <w:lang w:val="en-US" w:eastAsia="en-US"/>
        </w:rPr>
        <w:t xml:space="preserve">. In other words, the current test condition </w:t>
      </w:r>
      <w:r w:rsidR="0098014D">
        <w:rPr>
          <w:lang w:val="en-US" w:eastAsia="en-US"/>
        </w:rPr>
        <w:t xml:space="preserve">and procedure always </w:t>
      </w:r>
      <w:r>
        <w:rPr>
          <w:lang w:val="en-US" w:eastAsia="en-US"/>
        </w:rPr>
        <w:t xml:space="preserve">explicitly </w:t>
      </w:r>
      <w:r w:rsidR="00C0287F">
        <w:rPr>
          <w:lang w:val="en-US" w:eastAsia="en-US"/>
        </w:rPr>
        <w:t>ini</w:t>
      </w:r>
      <w:r w:rsidR="00942815">
        <w:rPr>
          <w:lang w:val="en-US" w:eastAsia="en-US"/>
        </w:rPr>
        <w:t>tiate</w:t>
      </w:r>
      <w:r w:rsidR="00900B62">
        <w:rPr>
          <w:lang w:val="en-US" w:eastAsia="en-US"/>
        </w:rPr>
        <w:t>s</w:t>
      </w:r>
      <w:r w:rsidR="00942815">
        <w:rPr>
          <w:lang w:val="en-US" w:eastAsia="en-US"/>
        </w:rPr>
        <w:t xml:space="preserve"> </w:t>
      </w:r>
      <w:r w:rsidR="00F65246">
        <w:rPr>
          <w:lang w:val="en-US" w:eastAsia="en-US"/>
        </w:rPr>
        <w:t xml:space="preserve">UE </w:t>
      </w:r>
      <w:r w:rsidR="00842B45">
        <w:rPr>
          <w:lang w:val="en-US" w:eastAsia="en-US"/>
        </w:rPr>
        <w:t xml:space="preserve">beam scan </w:t>
      </w:r>
      <w:r w:rsidR="004C1DE2">
        <w:rPr>
          <w:lang w:val="en-US" w:eastAsia="en-US"/>
        </w:rPr>
        <w:t xml:space="preserve">and provide </w:t>
      </w:r>
      <w:r w:rsidR="00DE30FB">
        <w:rPr>
          <w:lang w:val="en-US" w:eastAsia="en-US"/>
        </w:rPr>
        <w:t xml:space="preserve">a </w:t>
      </w:r>
      <w:proofErr w:type="gramStart"/>
      <w:r w:rsidR="004C1DE2">
        <w:rPr>
          <w:lang w:val="en-US" w:eastAsia="en-US"/>
        </w:rPr>
        <w:t xml:space="preserve">sufficient </w:t>
      </w:r>
      <w:r w:rsidR="00ED5900">
        <w:rPr>
          <w:lang w:val="en-US" w:eastAsia="en-US"/>
        </w:rPr>
        <w:t>amount of</w:t>
      </w:r>
      <w:proofErr w:type="gramEnd"/>
      <w:r w:rsidR="00ED5900">
        <w:rPr>
          <w:lang w:val="en-US" w:eastAsia="en-US"/>
        </w:rPr>
        <w:t xml:space="preserve"> </w:t>
      </w:r>
      <w:r w:rsidR="004C1DE2">
        <w:rPr>
          <w:lang w:val="en-US" w:eastAsia="en-US"/>
        </w:rPr>
        <w:t xml:space="preserve">time </w:t>
      </w:r>
      <w:r w:rsidR="00867D9A">
        <w:rPr>
          <w:lang w:val="en-US" w:eastAsia="en-US"/>
        </w:rPr>
        <w:t xml:space="preserve">for </w:t>
      </w:r>
      <w:r>
        <w:rPr>
          <w:lang w:val="en-US" w:eastAsia="en-US"/>
        </w:rPr>
        <w:t xml:space="preserve">UE to </w:t>
      </w:r>
      <w:r w:rsidR="005D0AAB">
        <w:rPr>
          <w:lang w:val="en-US" w:eastAsia="en-US"/>
        </w:rPr>
        <w:t>complete</w:t>
      </w:r>
      <w:r>
        <w:rPr>
          <w:lang w:val="en-US" w:eastAsia="en-US"/>
        </w:rPr>
        <w:t xml:space="preserve"> new SSB </w:t>
      </w:r>
      <w:r w:rsidR="005D0AAB">
        <w:rPr>
          <w:lang w:val="en-US" w:eastAsia="en-US"/>
        </w:rPr>
        <w:t xml:space="preserve">detection </w:t>
      </w:r>
      <w:r>
        <w:rPr>
          <w:lang w:val="en-US" w:eastAsia="en-US"/>
        </w:rPr>
        <w:t>and train Rx beam</w:t>
      </w:r>
      <w:r w:rsidR="00CE4EAD">
        <w:rPr>
          <w:lang w:val="en-US" w:eastAsia="en-US"/>
        </w:rPr>
        <w:t xml:space="preserve"> acquisition and refinement</w:t>
      </w:r>
      <w:r>
        <w:rPr>
          <w:lang w:val="en-US" w:eastAsia="en-US"/>
        </w:rPr>
        <w:t>.</w:t>
      </w:r>
      <w:r w:rsidR="002004BB">
        <w:rPr>
          <w:lang w:val="en-US" w:eastAsia="en-US"/>
        </w:rPr>
        <w:t xml:space="preserve"> This may </w:t>
      </w:r>
      <w:r w:rsidR="00466083">
        <w:rPr>
          <w:lang w:val="en-US" w:eastAsia="en-US"/>
        </w:rPr>
        <w:t xml:space="preserve">allow </w:t>
      </w:r>
      <w:r w:rsidR="00407631">
        <w:rPr>
          <w:lang w:val="en-US" w:eastAsia="en-US"/>
        </w:rPr>
        <w:t xml:space="preserve">UE </w:t>
      </w:r>
      <w:r w:rsidR="00900B62">
        <w:rPr>
          <w:lang w:val="en-US" w:eastAsia="en-US"/>
        </w:rPr>
        <w:t xml:space="preserve">to </w:t>
      </w:r>
      <w:r w:rsidR="00407631">
        <w:rPr>
          <w:lang w:val="en-US" w:eastAsia="en-US"/>
        </w:rPr>
        <w:t xml:space="preserve">not </w:t>
      </w:r>
      <w:r w:rsidR="004B3FC9">
        <w:rPr>
          <w:lang w:val="en-US" w:eastAsia="en-US"/>
        </w:rPr>
        <w:t>proactively</w:t>
      </w:r>
      <w:r w:rsidR="00407631">
        <w:rPr>
          <w:lang w:val="en-US" w:eastAsia="en-US"/>
        </w:rPr>
        <w:t xml:space="preserve"> </w:t>
      </w:r>
      <w:r w:rsidR="00FB0741">
        <w:rPr>
          <w:lang w:val="en-US" w:eastAsia="en-US"/>
        </w:rPr>
        <w:t xml:space="preserve">and immediately </w:t>
      </w:r>
      <w:r w:rsidR="008E4EBE">
        <w:rPr>
          <w:lang w:val="en-US" w:eastAsia="en-US"/>
        </w:rPr>
        <w:t xml:space="preserve">readjust </w:t>
      </w:r>
      <w:r w:rsidR="00900B62">
        <w:rPr>
          <w:lang w:val="en-US" w:eastAsia="en-US"/>
        </w:rPr>
        <w:t>its</w:t>
      </w:r>
      <w:r w:rsidR="009F4973">
        <w:rPr>
          <w:lang w:val="en-US" w:eastAsia="en-US"/>
        </w:rPr>
        <w:t xml:space="preserve"> beam </w:t>
      </w:r>
      <w:r w:rsidR="00FB0741">
        <w:rPr>
          <w:lang w:val="en-US" w:eastAsia="en-US"/>
        </w:rPr>
        <w:t xml:space="preserve">to </w:t>
      </w:r>
      <w:r w:rsidR="009F4856">
        <w:rPr>
          <w:lang w:val="en-US" w:eastAsia="en-US"/>
        </w:rPr>
        <w:t>pass the test.</w:t>
      </w:r>
      <w:r w:rsidR="00E40225">
        <w:rPr>
          <w:lang w:val="en-US" w:eastAsia="en-US"/>
        </w:rPr>
        <w:t xml:space="preserve"> It should </w:t>
      </w:r>
      <w:r w:rsidR="00E827EE">
        <w:rPr>
          <w:lang w:val="en-US" w:eastAsia="en-US"/>
        </w:rPr>
        <w:t xml:space="preserve">also </w:t>
      </w:r>
      <w:r w:rsidR="00E40225">
        <w:rPr>
          <w:lang w:val="en-US" w:eastAsia="en-US"/>
        </w:rPr>
        <w:t xml:space="preserve">be noted </w:t>
      </w:r>
      <w:r w:rsidR="00E827EE">
        <w:rPr>
          <w:lang w:val="en-US" w:eastAsia="en-US"/>
        </w:rPr>
        <w:t xml:space="preserve">that the test case in Figure 1 </w:t>
      </w:r>
      <w:r w:rsidR="007A6636">
        <w:rPr>
          <w:lang w:val="en-US" w:eastAsia="en-US"/>
        </w:rPr>
        <w:t xml:space="preserve">is </w:t>
      </w:r>
      <w:r w:rsidR="00E827EE">
        <w:rPr>
          <w:lang w:val="en-US" w:eastAsia="en-US"/>
        </w:rPr>
        <w:t xml:space="preserve">the most advanced </w:t>
      </w:r>
      <w:r w:rsidR="00900B62">
        <w:rPr>
          <w:lang w:val="en-US" w:eastAsia="en-US"/>
        </w:rPr>
        <w:t>of</w:t>
      </w:r>
      <w:r w:rsidR="00B56699">
        <w:rPr>
          <w:lang w:val="en-US" w:eastAsia="en-US"/>
        </w:rPr>
        <w:t xml:space="preserve"> </w:t>
      </w:r>
      <w:r w:rsidR="00EE1880">
        <w:rPr>
          <w:lang w:val="en-US" w:eastAsia="en-US"/>
        </w:rPr>
        <w:t xml:space="preserve">all test cases defined by RAN4 in terms of </w:t>
      </w:r>
      <w:r w:rsidR="00A14A07">
        <w:rPr>
          <w:lang w:val="en-US" w:eastAsia="en-US"/>
        </w:rPr>
        <w:t xml:space="preserve">number of </w:t>
      </w:r>
      <w:proofErr w:type="spellStart"/>
      <w:r w:rsidR="00A14A07">
        <w:rPr>
          <w:lang w:val="en-US" w:eastAsia="en-US"/>
        </w:rPr>
        <w:t>AoAs</w:t>
      </w:r>
      <w:proofErr w:type="spellEnd"/>
      <w:r w:rsidR="00A14A07">
        <w:rPr>
          <w:lang w:val="en-US" w:eastAsia="en-US"/>
        </w:rPr>
        <w:t xml:space="preserve"> and </w:t>
      </w:r>
      <w:r w:rsidR="0039622F">
        <w:rPr>
          <w:lang w:val="en-US" w:eastAsia="en-US"/>
        </w:rPr>
        <w:t xml:space="preserve">combination of </w:t>
      </w:r>
      <w:r w:rsidR="00CB3DEA">
        <w:rPr>
          <w:lang w:val="en-US" w:eastAsia="en-US"/>
        </w:rPr>
        <w:t>test direction</w:t>
      </w:r>
      <w:r w:rsidR="0039622F">
        <w:rPr>
          <w:lang w:val="en-US" w:eastAsia="en-US"/>
        </w:rPr>
        <w:t>s</w:t>
      </w:r>
      <w:r w:rsidR="00340044">
        <w:rPr>
          <w:lang w:val="en-US" w:eastAsia="en-US"/>
        </w:rPr>
        <w:t>.</w:t>
      </w:r>
    </w:p>
    <w:p w14:paraId="73DA2681" w14:textId="77777777" w:rsidR="00443818" w:rsidRDefault="00443818" w:rsidP="00443818">
      <w:pPr>
        <w:jc w:val="both"/>
        <w:rPr>
          <w:lang w:val="en-US" w:eastAsia="en-US"/>
        </w:rPr>
      </w:pPr>
      <w:r>
        <w:rPr>
          <w:noProof/>
          <w:lang w:val="en-US" w:eastAsia="en-US"/>
        </w:rPr>
        <w:lastRenderedPageBreak/>
        <w:drawing>
          <wp:inline distT="0" distB="0" distL="0" distR="0" wp14:anchorId="1EC26BF2" wp14:editId="23B3E18E">
            <wp:extent cx="6321763" cy="4576528"/>
            <wp:effectExtent l="0" t="0" r="317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1683" cy="45837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0415BB" w14:textId="77777777" w:rsidR="00443818" w:rsidRPr="0075064D" w:rsidRDefault="00443818" w:rsidP="00443818">
      <w:pPr>
        <w:jc w:val="center"/>
        <w:rPr>
          <w:b/>
          <w:bCs/>
          <w:lang w:val="en-US" w:eastAsia="en-US"/>
        </w:rPr>
      </w:pPr>
      <w:r w:rsidRPr="0075064D">
        <w:rPr>
          <w:b/>
          <w:bCs/>
          <w:lang w:val="en-US" w:eastAsia="en-US"/>
        </w:rPr>
        <w:t>Figure 1.</w:t>
      </w:r>
      <w:r>
        <w:rPr>
          <w:b/>
          <w:bCs/>
          <w:lang w:val="en-US" w:eastAsia="en-US"/>
        </w:rPr>
        <w:t xml:space="preserve"> The Current Static Test Mechanism for </w:t>
      </w:r>
      <w:r w:rsidRPr="00284DAD">
        <w:rPr>
          <w:b/>
          <w:bCs/>
          <w:lang w:val="en-US" w:eastAsia="en-US"/>
        </w:rPr>
        <w:t xml:space="preserve">Beam Failure Detection and Link Recovery Test for FR2 </w:t>
      </w:r>
      <w:proofErr w:type="spellStart"/>
      <w:r w:rsidRPr="00284DAD">
        <w:rPr>
          <w:b/>
          <w:bCs/>
          <w:lang w:val="en-US" w:eastAsia="en-US"/>
        </w:rPr>
        <w:t>PCell</w:t>
      </w:r>
      <w:proofErr w:type="spellEnd"/>
      <w:r w:rsidRPr="00284DAD">
        <w:rPr>
          <w:b/>
          <w:bCs/>
          <w:lang w:val="en-US" w:eastAsia="en-US"/>
        </w:rPr>
        <w:t xml:space="preserve"> configured with SSB-based BFD and LR in non-DRX mode</w:t>
      </w:r>
      <w:r>
        <w:rPr>
          <w:b/>
          <w:bCs/>
          <w:lang w:val="en-US" w:eastAsia="en-US"/>
        </w:rPr>
        <w:t xml:space="preserve"> (TS38.133)</w:t>
      </w:r>
    </w:p>
    <w:p w14:paraId="214696B0" w14:textId="77777777" w:rsidR="00880D6D" w:rsidRPr="00443818" w:rsidRDefault="00880D6D" w:rsidP="00880D6D">
      <w:pPr>
        <w:jc w:val="both"/>
        <w:rPr>
          <w:lang w:val="en-US" w:eastAsia="en-US"/>
        </w:rPr>
      </w:pPr>
    </w:p>
    <w:p w14:paraId="3341014A" w14:textId="1A9DF5D5" w:rsidR="00017D88" w:rsidRDefault="00017D88" w:rsidP="00017D88">
      <w:pPr>
        <w:jc w:val="both"/>
        <w:rPr>
          <w:b/>
          <w:bCs/>
          <w:lang w:eastAsia="en-US"/>
        </w:rPr>
      </w:pPr>
      <w:r w:rsidRPr="00E3577E">
        <w:rPr>
          <w:b/>
          <w:bCs/>
          <w:lang w:eastAsia="en-US"/>
        </w:rPr>
        <w:t>Observation 1:</w:t>
      </w:r>
      <w:r w:rsidRPr="00017D88">
        <w:t xml:space="preserve"> </w:t>
      </w:r>
      <w:r w:rsidR="00E837F1">
        <w:rPr>
          <w:b/>
          <w:bCs/>
          <w:lang w:eastAsia="en-US"/>
        </w:rPr>
        <w:t>T</w:t>
      </w:r>
      <w:r>
        <w:rPr>
          <w:b/>
          <w:bCs/>
          <w:lang w:eastAsia="en-US"/>
        </w:rPr>
        <w:t xml:space="preserve">he current </w:t>
      </w:r>
      <w:r w:rsidR="00E837F1">
        <w:rPr>
          <w:b/>
          <w:bCs/>
          <w:lang w:eastAsia="en-US"/>
        </w:rPr>
        <w:t xml:space="preserve">static test mechanism </w:t>
      </w:r>
      <w:r w:rsidR="00752C30">
        <w:rPr>
          <w:b/>
          <w:bCs/>
          <w:lang w:eastAsia="en-US"/>
        </w:rPr>
        <w:t>cannot properly filter out</w:t>
      </w:r>
      <w:r w:rsidR="00E837F1">
        <w:rPr>
          <w:b/>
          <w:bCs/>
          <w:lang w:eastAsia="en-US"/>
        </w:rPr>
        <w:t xml:space="preserve"> U</w:t>
      </w:r>
      <w:r w:rsidRPr="00017D88">
        <w:rPr>
          <w:b/>
          <w:bCs/>
          <w:lang w:eastAsia="en-US"/>
        </w:rPr>
        <w:t>E</w:t>
      </w:r>
      <w:r w:rsidR="007A52BA">
        <w:rPr>
          <w:b/>
          <w:bCs/>
          <w:lang w:eastAsia="en-US"/>
        </w:rPr>
        <w:t>s</w:t>
      </w:r>
      <w:r w:rsidRPr="00017D88">
        <w:rPr>
          <w:b/>
          <w:bCs/>
          <w:lang w:eastAsia="en-US"/>
        </w:rPr>
        <w:t xml:space="preserve"> </w:t>
      </w:r>
      <w:r w:rsidR="00900B62">
        <w:rPr>
          <w:b/>
          <w:bCs/>
          <w:lang w:eastAsia="en-US"/>
        </w:rPr>
        <w:t xml:space="preserve">that do </w:t>
      </w:r>
      <w:r w:rsidRPr="00017D88">
        <w:rPr>
          <w:b/>
          <w:bCs/>
          <w:lang w:eastAsia="en-US"/>
        </w:rPr>
        <w:t>not proactively readjust</w:t>
      </w:r>
      <w:r w:rsidR="00AE3F85">
        <w:rPr>
          <w:b/>
          <w:bCs/>
          <w:lang w:eastAsia="en-US"/>
        </w:rPr>
        <w:t xml:space="preserve"> </w:t>
      </w:r>
      <w:r w:rsidR="00900B62">
        <w:rPr>
          <w:b/>
          <w:bCs/>
          <w:lang w:eastAsia="en-US"/>
        </w:rPr>
        <w:t xml:space="preserve">their </w:t>
      </w:r>
      <w:r w:rsidRPr="00017D88">
        <w:rPr>
          <w:b/>
          <w:bCs/>
          <w:lang w:eastAsia="en-US"/>
        </w:rPr>
        <w:t>beam</w:t>
      </w:r>
      <w:r w:rsidR="00900B62">
        <w:rPr>
          <w:b/>
          <w:bCs/>
          <w:lang w:eastAsia="en-US"/>
        </w:rPr>
        <w:t>s with a small delay</w:t>
      </w:r>
      <w:r w:rsidR="007A52BA">
        <w:rPr>
          <w:b/>
          <w:bCs/>
          <w:lang w:eastAsia="en-US"/>
        </w:rPr>
        <w:t>.</w:t>
      </w:r>
    </w:p>
    <w:p w14:paraId="59F64674" w14:textId="41CE853A" w:rsidR="009461B5" w:rsidRDefault="009461B5" w:rsidP="00B553F3">
      <w:pPr>
        <w:jc w:val="both"/>
        <w:rPr>
          <w:lang w:eastAsia="en-US"/>
        </w:rPr>
      </w:pPr>
    </w:p>
    <w:p w14:paraId="5CF78DE9" w14:textId="38ECBA74" w:rsidR="00CE5F54" w:rsidRDefault="00590F86" w:rsidP="00B553F3">
      <w:pPr>
        <w:jc w:val="both"/>
        <w:rPr>
          <w:lang w:eastAsia="en-US"/>
        </w:rPr>
      </w:pPr>
      <w:r>
        <w:rPr>
          <w:lang w:eastAsia="en-US"/>
        </w:rPr>
        <w:t>Even if UE passe</w:t>
      </w:r>
      <w:r w:rsidR="00E301B5">
        <w:rPr>
          <w:lang w:eastAsia="en-US"/>
        </w:rPr>
        <w:t>s</w:t>
      </w:r>
      <w:r>
        <w:rPr>
          <w:lang w:eastAsia="en-US"/>
        </w:rPr>
        <w:t xml:space="preserve"> the current conformance test requirements, d</w:t>
      </w:r>
      <w:r w:rsidR="00E34BD7">
        <w:rPr>
          <w:lang w:eastAsia="en-US"/>
        </w:rPr>
        <w:t>ue to t</w:t>
      </w:r>
      <w:r w:rsidR="00016A6A">
        <w:rPr>
          <w:lang w:eastAsia="en-US"/>
        </w:rPr>
        <w:t xml:space="preserve">he </w:t>
      </w:r>
      <w:r w:rsidR="00461D8F">
        <w:rPr>
          <w:lang w:eastAsia="en-US"/>
        </w:rPr>
        <w:t>aforementioned restriction on the current static test mechanism</w:t>
      </w:r>
      <w:r w:rsidR="00E34BD7">
        <w:rPr>
          <w:lang w:eastAsia="en-US"/>
        </w:rPr>
        <w:t xml:space="preserve">, </w:t>
      </w:r>
      <w:r w:rsidR="00801365">
        <w:rPr>
          <w:lang w:eastAsia="en-US"/>
        </w:rPr>
        <w:t xml:space="preserve">there is a high chance that </w:t>
      </w:r>
      <w:r w:rsidR="00E301B5">
        <w:rPr>
          <w:lang w:eastAsia="en-US"/>
        </w:rPr>
        <w:t xml:space="preserve">the </w:t>
      </w:r>
      <w:r w:rsidR="00355968">
        <w:rPr>
          <w:lang w:eastAsia="en-US"/>
        </w:rPr>
        <w:t>UE encounter</w:t>
      </w:r>
      <w:r w:rsidR="00825A33">
        <w:rPr>
          <w:lang w:eastAsia="en-US"/>
        </w:rPr>
        <w:t>s</w:t>
      </w:r>
      <w:r w:rsidR="00355968">
        <w:rPr>
          <w:lang w:eastAsia="en-US"/>
        </w:rPr>
        <w:t xml:space="preserve"> </w:t>
      </w:r>
      <w:r w:rsidR="00B030E0">
        <w:rPr>
          <w:lang w:eastAsia="en-US"/>
        </w:rPr>
        <w:t xml:space="preserve">unstable </w:t>
      </w:r>
      <w:r w:rsidR="00345188">
        <w:rPr>
          <w:lang w:eastAsia="en-US"/>
        </w:rPr>
        <w:t xml:space="preserve">RRM, RLM, and </w:t>
      </w:r>
      <w:r w:rsidR="00B030E0">
        <w:rPr>
          <w:lang w:eastAsia="en-US"/>
        </w:rPr>
        <w:t xml:space="preserve">throughput </w:t>
      </w:r>
      <w:r w:rsidR="00345188">
        <w:rPr>
          <w:lang w:eastAsia="en-US"/>
        </w:rPr>
        <w:t>performance</w:t>
      </w:r>
      <w:r w:rsidR="00900B62">
        <w:rPr>
          <w:lang w:eastAsia="en-US"/>
        </w:rPr>
        <w:t xml:space="preserve"> degradation</w:t>
      </w:r>
      <w:r w:rsidR="00345188">
        <w:rPr>
          <w:lang w:eastAsia="en-US"/>
        </w:rPr>
        <w:t xml:space="preserve"> in the real field where UE </w:t>
      </w:r>
      <w:r w:rsidR="00171186">
        <w:rPr>
          <w:lang w:eastAsia="en-US"/>
        </w:rPr>
        <w:t>can arbitrar</w:t>
      </w:r>
      <w:r w:rsidR="00900B62">
        <w:rPr>
          <w:lang w:eastAsia="en-US"/>
        </w:rPr>
        <w:t>il</w:t>
      </w:r>
      <w:r w:rsidR="00171186">
        <w:rPr>
          <w:lang w:eastAsia="en-US"/>
        </w:rPr>
        <w:t xml:space="preserve">y rotate or move </w:t>
      </w:r>
      <w:r w:rsidR="00BF58BD">
        <w:rPr>
          <w:lang w:eastAsia="en-US"/>
        </w:rPr>
        <w:t>around</w:t>
      </w:r>
      <w:r w:rsidR="00E301B5">
        <w:rPr>
          <w:lang w:eastAsia="en-US"/>
        </w:rPr>
        <w:t>,</w:t>
      </w:r>
      <w:r w:rsidR="00BF58BD">
        <w:rPr>
          <w:lang w:eastAsia="en-US"/>
        </w:rPr>
        <w:t xml:space="preserve"> </w:t>
      </w:r>
      <w:r w:rsidR="006C65AE">
        <w:rPr>
          <w:lang w:eastAsia="en-US"/>
        </w:rPr>
        <w:t xml:space="preserve">which may </w:t>
      </w:r>
      <w:r w:rsidR="00197078">
        <w:rPr>
          <w:lang w:eastAsia="en-US"/>
        </w:rPr>
        <w:t>result in a waste of energy and resources</w:t>
      </w:r>
      <w:r w:rsidR="00900B62">
        <w:rPr>
          <w:lang w:eastAsia="en-US"/>
        </w:rPr>
        <w:t xml:space="preserve"> on the system side</w:t>
      </w:r>
      <w:r w:rsidR="005A0708">
        <w:rPr>
          <w:lang w:eastAsia="en-US"/>
        </w:rPr>
        <w:t>.</w:t>
      </w:r>
      <w:r w:rsidR="00C64132">
        <w:rPr>
          <w:lang w:eastAsia="en-US"/>
        </w:rPr>
        <w:t xml:space="preserve"> In order </w:t>
      </w:r>
      <w:r w:rsidR="00982AC6">
        <w:rPr>
          <w:lang w:eastAsia="en-US"/>
        </w:rPr>
        <w:t xml:space="preserve">to cope with </w:t>
      </w:r>
      <w:r w:rsidR="00653601">
        <w:rPr>
          <w:lang w:eastAsia="en-US"/>
        </w:rPr>
        <w:t xml:space="preserve">those </w:t>
      </w:r>
      <w:r w:rsidR="0034342D">
        <w:rPr>
          <w:lang w:eastAsia="en-US"/>
        </w:rPr>
        <w:t xml:space="preserve">potential risks, </w:t>
      </w:r>
      <w:r w:rsidR="00B14D44">
        <w:rPr>
          <w:lang w:eastAsia="en-US"/>
        </w:rPr>
        <w:t xml:space="preserve">overall UE performance should be verified under </w:t>
      </w:r>
      <w:r w:rsidR="00900B62">
        <w:rPr>
          <w:lang w:eastAsia="en-US"/>
        </w:rPr>
        <w:t xml:space="preserve">a </w:t>
      </w:r>
      <w:r w:rsidR="00830921">
        <w:rPr>
          <w:lang w:eastAsia="en-US"/>
        </w:rPr>
        <w:t xml:space="preserve">dynamic geometry-based </w:t>
      </w:r>
      <w:r w:rsidR="00363A08">
        <w:rPr>
          <w:lang w:eastAsia="en-US"/>
        </w:rPr>
        <w:t xml:space="preserve">MIMO OTA </w:t>
      </w:r>
      <w:r w:rsidR="00B14D44">
        <w:rPr>
          <w:lang w:eastAsia="en-US"/>
        </w:rPr>
        <w:t>test environment.</w:t>
      </w:r>
      <w:r w:rsidR="008B7136">
        <w:rPr>
          <w:lang w:eastAsia="en-US"/>
        </w:rPr>
        <w:t xml:space="preserve"> </w:t>
      </w:r>
      <w:r w:rsidR="00FD0DDA">
        <w:rPr>
          <w:lang w:eastAsia="en-US"/>
        </w:rPr>
        <w:t xml:space="preserve">Therefore, the RRM and </w:t>
      </w:r>
      <w:proofErr w:type="spellStart"/>
      <w:r w:rsidR="00FD0DDA">
        <w:rPr>
          <w:lang w:eastAsia="en-US"/>
        </w:rPr>
        <w:t>Demod</w:t>
      </w:r>
      <w:proofErr w:type="spellEnd"/>
      <w:r w:rsidR="00FD0DDA">
        <w:rPr>
          <w:lang w:eastAsia="en-US"/>
        </w:rPr>
        <w:t xml:space="preserve"> test cases under dynamic geometry environment should be specified. </w:t>
      </w:r>
      <w:r w:rsidR="006C2621">
        <w:rPr>
          <w:lang w:eastAsia="en-US"/>
        </w:rPr>
        <w:t>On the other hand</w:t>
      </w:r>
      <w:r w:rsidR="00911841">
        <w:rPr>
          <w:lang w:eastAsia="en-US"/>
        </w:rPr>
        <w:t xml:space="preserve">, </w:t>
      </w:r>
      <w:r w:rsidR="006C2621">
        <w:rPr>
          <w:lang w:eastAsia="en-US"/>
        </w:rPr>
        <w:t xml:space="preserve">there </w:t>
      </w:r>
      <w:r w:rsidR="007E2600">
        <w:rPr>
          <w:lang w:eastAsia="en-US"/>
        </w:rPr>
        <w:t xml:space="preserve">are </w:t>
      </w:r>
      <w:r w:rsidR="006C2621">
        <w:rPr>
          <w:lang w:eastAsia="en-US"/>
        </w:rPr>
        <w:t xml:space="preserve">concerns </w:t>
      </w:r>
      <w:r w:rsidR="00D51089">
        <w:rPr>
          <w:lang w:eastAsia="en-US"/>
        </w:rPr>
        <w:t xml:space="preserve">that </w:t>
      </w:r>
      <w:r w:rsidR="00911841">
        <w:rPr>
          <w:lang w:eastAsia="en-US"/>
        </w:rPr>
        <w:t xml:space="preserve">real environment-like tests </w:t>
      </w:r>
      <w:r w:rsidR="00764498">
        <w:rPr>
          <w:lang w:eastAsia="en-US"/>
        </w:rPr>
        <w:t xml:space="preserve">can </w:t>
      </w:r>
      <w:r w:rsidR="004C5497">
        <w:rPr>
          <w:lang w:eastAsia="en-US"/>
        </w:rPr>
        <w:t>be complicated and cost-prohibitive to implement</w:t>
      </w:r>
      <w:r w:rsidR="00764498">
        <w:rPr>
          <w:lang w:eastAsia="en-US"/>
        </w:rPr>
        <w:t xml:space="preserve">. </w:t>
      </w:r>
      <w:r w:rsidR="009875C9">
        <w:rPr>
          <w:lang w:eastAsia="en-US"/>
        </w:rPr>
        <w:t xml:space="preserve">According </w:t>
      </w:r>
      <w:r w:rsidR="009C3C2C">
        <w:rPr>
          <w:lang w:eastAsia="en-US"/>
        </w:rPr>
        <w:t>to a recently published paper [4]</w:t>
      </w:r>
      <w:r w:rsidR="00851775">
        <w:rPr>
          <w:lang w:eastAsia="en-US"/>
        </w:rPr>
        <w:t xml:space="preserve"> which </w:t>
      </w:r>
      <w:r w:rsidR="00C9668D">
        <w:rPr>
          <w:lang w:eastAsia="en-US"/>
        </w:rPr>
        <w:t xml:space="preserve">explores the spatial sparsity of </w:t>
      </w:r>
      <w:proofErr w:type="spellStart"/>
      <w:r w:rsidR="00C9668D">
        <w:rPr>
          <w:lang w:eastAsia="en-US"/>
        </w:rPr>
        <w:t>mmWave</w:t>
      </w:r>
      <w:proofErr w:type="spellEnd"/>
      <w:r w:rsidR="00C9668D">
        <w:rPr>
          <w:lang w:eastAsia="en-US"/>
        </w:rPr>
        <w:t xml:space="preserve"> channel profiles and proposes a cost-effective simplified 3D MPAC system for dynamic geometry-based OTA testing, </w:t>
      </w:r>
      <w:r w:rsidR="00EC27F1">
        <w:rPr>
          <w:lang w:eastAsia="en-US"/>
        </w:rPr>
        <w:t xml:space="preserve">we believe </w:t>
      </w:r>
      <w:r w:rsidR="00C6234A">
        <w:rPr>
          <w:lang w:eastAsia="en-US"/>
        </w:rPr>
        <w:t xml:space="preserve">standards </w:t>
      </w:r>
      <w:r w:rsidR="001F76E9">
        <w:rPr>
          <w:lang w:eastAsia="en-US"/>
        </w:rPr>
        <w:t xml:space="preserve">will be </w:t>
      </w:r>
      <w:r w:rsidR="00C6234A">
        <w:rPr>
          <w:lang w:eastAsia="en-US"/>
        </w:rPr>
        <w:t xml:space="preserve">able to find </w:t>
      </w:r>
      <w:r w:rsidR="00CE5F54">
        <w:rPr>
          <w:lang w:eastAsia="en-US"/>
        </w:rPr>
        <w:t xml:space="preserve">more ways to resolve those concerns in such a way that </w:t>
      </w:r>
      <w:r w:rsidR="0025273D">
        <w:rPr>
          <w:lang w:eastAsia="en-US"/>
        </w:rPr>
        <w:t xml:space="preserve">dynamic geometry-based test setup </w:t>
      </w:r>
      <w:r w:rsidR="00FD4485">
        <w:rPr>
          <w:lang w:eastAsia="en-US"/>
        </w:rPr>
        <w:t>becomes</w:t>
      </w:r>
      <w:r w:rsidR="0025273D">
        <w:rPr>
          <w:lang w:eastAsia="en-US"/>
        </w:rPr>
        <w:t xml:space="preserve"> </w:t>
      </w:r>
      <w:r w:rsidR="008A2DB3">
        <w:rPr>
          <w:lang w:eastAsia="en-US"/>
        </w:rPr>
        <w:t xml:space="preserve">more </w:t>
      </w:r>
      <w:r w:rsidR="002A24AD">
        <w:rPr>
          <w:lang w:eastAsia="en-US"/>
        </w:rPr>
        <w:t>practical</w:t>
      </w:r>
      <w:r w:rsidR="00897A4D">
        <w:rPr>
          <w:lang w:eastAsia="en-US"/>
        </w:rPr>
        <w:t xml:space="preserve"> with </w:t>
      </w:r>
      <w:r w:rsidR="00900B62">
        <w:rPr>
          <w:lang w:eastAsia="en-US"/>
        </w:rPr>
        <w:t xml:space="preserve">a </w:t>
      </w:r>
      <w:r w:rsidR="00D134B7">
        <w:rPr>
          <w:lang w:eastAsia="en-US"/>
        </w:rPr>
        <w:t>reasonable cost increase.</w:t>
      </w:r>
    </w:p>
    <w:p w14:paraId="1D03CA5B" w14:textId="30AC9602" w:rsidR="000360C4" w:rsidRDefault="001D6888" w:rsidP="000360C4">
      <w:pPr>
        <w:jc w:val="both"/>
        <w:rPr>
          <w:lang w:eastAsia="en-US"/>
        </w:rPr>
      </w:pPr>
      <w:r>
        <w:rPr>
          <w:lang w:eastAsia="en-US"/>
        </w:rPr>
        <w:t>For that, a</w:t>
      </w:r>
      <w:r w:rsidR="000360C4">
        <w:rPr>
          <w:lang w:eastAsia="en-US"/>
        </w:rPr>
        <w:t xml:space="preserve">s requested by [2], </w:t>
      </w:r>
      <w:r w:rsidR="0047488B">
        <w:rPr>
          <w:lang w:eastAsia="en-US"/>
        </w:rPr>
        <w:t xml:space="preserve">we </w:t>
      </w:r>
      <w:r w:rsidR="00A70E2B">
        <w:rPr>
          <w:lang w:eastAsia="en-US"/>
        </w:rPr>
        <w:t xml:space="preserve">first </w:t>
      </w:r>
      <w:r w:rsidR="0047488B">
        <w:rPr>
          <w:lang w:eastAsia="en-US"/>
        </w:rPr>
        <w:t xml:space="preserve">need to </w:t>
      </w:r>
      <w:r w:rsidR="00A70E2B">
        <w:rPr>
          <w:lang w:eastAsia="en-US"/>
        </w:rPr>
        <w:t xml:space="preserve">define </w:t>
      </w:r>
      <w:r w:rsidR="00FF29D2">
        <w:rPr>
          <w:lang w:eastAsia="en-US"/>
        </w:rPr>
        <w:t xml:space="preserve">proper scenarios and </w:t>
      </w:r>
      <w:r w:rsidR="00396454">
        <w:rPr>
          <w:lang w:eastAsia="en-US"/>
        </w:rPr>
        <w:t>see wh</w:t>
      </w:r>
      <w:r w:rsidR="00900B62">
        <w:rPr>
          <w:lang w:eastAsia="en-US"/>
        </w:rPr>
        <w:t>ich</w:t>
      </w:r>
      <w:r w:rsidR="00396454">
        <w:rPr>
          <w:lang w:eastAsia="en-US"/>
        </w:rPr>
        <w:t xml:space="preserve"> aspects have not been covered </w:t>
      </w:r>
      <w:r w:rsidR="00A524D1">
        <w:rPr>
          <w:lang w:eastAsia="en-US"/>
        </w:rPr>
        <w:t>by the current conformance tests.</w:t>
      </w:r>
    </w:p>
    <w:p w14:paraId="05C312D9" w14:textId="16F7A219" w:rsidR="00A524D1" w:rsidRDefault="00F51467" w:rsidP="00A524D1">
      <w:pPr>
        <w:pStyle w:val="ListParagraph"/>
        <w:numPr>
          <w:ilvl w:val="0"/>
          <w:numId w:val="29"/>
        </w:numPr>
        <w:jc w:val="both"/>
        <w:rPr>
          <w:lang w:eastAsia="en-US"/>
        </w:rPr>
      </w:pPr>
      <w:r>
        <w:rPr>
          <w:lang w:eastAsia="en-US"/>
        </w:rPr>
        <w:t>Virtual UE travel trajectory</w:t>
      </w:r>
      <w:r w:rsidR="005B2FFD">
        <w:rPr>
          <w:lang w:eastAsia="en-US"/>
        </w:rPr>
        <w:t>-</w:t>
      </w:r>
      <w:r w:rsidR="00596164">
        <w:rPr>
          <w:lang w:eastAsia="en-US"/>
        </w:rPr>
        <w:t>based channel parameters and/or a physical spatial relation between DUT and probe(s) updates</w:t>
      </w:r>
    </w:p>
    <w:p w14:paraId="0871AD11" w14:textId="064EE4FC" w:rsidR="00367B3C" w:rsidRDefault="00F9699C" w:rsidP="00596164">
      <w:pPr>
        <w:pStyle w:val="ListParagraph"/>
        <w:numPr>
          <w:ilvl w:val="0"/>
          <w:numId w:val="30"/>
        </w:numPr>
        <w:jc w:val="both"/>
        <w:rPr>
          <w:lang w:eastAsia="en-US"/>
        </w:rPr>
      </w:pPr>
      <w:r>
        <w:rPr>
          <w:lang w:eastAsia="en-US"/>
        </w:rPr>
        <w:t xml:space="preserve">Even though </w:t>
      </w:r>
      <w:r w:rsidR="000841FD">
        <w:rPr>
          <w:lang w:eastAsia="en-US"/>
        </w:rPr>
        <w:t>UE mobility</w:t>
      </w:r>
      <w:r w:rsidR="00857854">
        <w:rPr>
          <w:lang w:eastAsia="en-US"/>
        </w:rPr>
        <w:t>, (Z)</w:t>
      </w:r>
      <w:proofErr w:type="spellStart"/>
      <w:r w:rsidR="00857854">
        <w:rPr>
          <w:lang w:eastAsia="en-US"/>
        </w:rPr>
        <w:t>AoA</w:t>
      </w:r>
      <w:proofErr w:type="spellEnd"/>
      <w:r w:rsidR="00857854">
        <w:rPr>
          <w:lang w:eastAsia="en-US"/>
        </w:rPr>
        <w:t>, (Z)</w:t>
      </w:r>
      <w:proofErr w:type="spellStart"/>
      <w:r w:rsidR="00857854">
        <w:rPr>
          <w:lang w:eastAsia="en-US"/>
        </w:rPr>
        <w:t>AoD</w:t>
      </w:r>
      <w:proofErr w:type="spellEnd"/>
      <w:r w:rsidR="00857854">
        <w:rPr>
          <w:lang w:eastAsia="en-US"/>
        </w:rPr>
        <w:t>, and XPR (</w:t>
      </w:r>
      <w:r w:rsidR="00857854" w:rsidRPr="00202BCD">
        <w:rPr>
          <w:lang w:eastAsia="en-US"/>
        </w:rPr>
        <w:t>cross polarization power ratios</w:t>
      </w:r>
      <w:r w:rsidR="00857854">
        <w:rPr>
          <w:lang w:eastAsia="en-US"/>
        </w:rPr>
        <w:t>)</w:t>
      </w:r>
      <w:r w:rsidR="000841FD">
        <w:rPr>
          <w:lang w:eastAsia="en-US"/>
        </w:rPr>
        <w:t xml:space="preserve"> </w:t>
      </w:r>
      <w:r w:rsidR="00367B3C">
        <w:rPr>
          <w:lang w:eastAsia="en-US"/>
        </w:rPr>
        <w:t>are</w:t>
      </w:r>
      <w:r w:rsidR="000841FD">
        <w:rPr>
          <w:lang w:eastAsia="en-US"/>
        </w:rPr>
        <w:t xml:space="preserve"> considered in </w:t>
      </w:r>
      <w:r w:rsidR="00367B3C">
        <w:rPr>
          <w:lang w:eastAsia="en-US"/>
        </w:rPr>
        <w:t xml:space="preserve">link level </w:t>
      </w:r>
      <w:r w:rsidR="000841FD">
        <w:rPr>
          <w:lang w:eastAsia="en-US"/>
        </w:rPr>
        <w:t xml:space="preserve">CDL channel model, </w:t>
      </w:r>
      <w:r w:rsidR="00596164">
        <w:rPr>
          <w:lang w:eastAsia="en-US"/>
        </w:rPr>
        <w:t xml:space="preserve">a </w:t>
      </w:r>
      <w:r w:rsidR="00367B3C">
        <w:rPr>
          <w:lang w:eastAsia="en-US"/>
        </w:rPr>
        <w:t xml:space="preserve">physical relation between probe(s) and DUT in the spatial domain does not change </w:t>
      </w:r>
      <w:r w:rsidR="00E62ABC">
        <w:rPr>
          <w:lang w:eastAsia="en-US"/>
        </w:rPr>
        <w:t xml:space="preserve">accordingly </w:t>
      </w:r>
      <w:r w:rsidR="00367B3C">
        <w:rPr>
          <w:lang w:eastAsia="en-US"/>
        </w:rPr>
        <w:t>during a test in the current test procedure</w:t>
      </w:r>
      <w:r w:rsidR="00596164">
        <w:rPr>
          <w:lang w:eastAsia="en-US"/>
        </w:rPr>
        <w:t>.</w:t>
      </w:r>
    </w:p>
    <w:p w14:paraId="2BC6F657" w14:textId="34793669" w:rsidR="00F51467" w:rsidRDefault="00F51467" w:rsidP="00F51467">
      <w:pPr>
        <w:pStyle w:val="ListParagraph"/>
        <w:jc w:val="both"/>
        <w:rPr>
          <w:lang w:eastAsia="en-US"/>
        </w:rPr>
      </w:pPr>
    </w:p>
    <w:p w14:paraId="2046AD38" w14:textId="780DF57E" w:rsidR="00F51467" w:rsidRDefault="005B2FFD" w:rsidP="00A524D1">
      <w:pPr>
        <w:pStyle w:val="ListParagraph"/>
        <w:numPr>
          <w:ilvl w:val="0"/>
          <w:numId w:val="29"/>
        </w:numPr>
        <w:jc w:val="both"/>
        <w:rPr>
          <w:lang w:eastAsia="en-US"/>
        </w:rPr>
      </w:pPr>
      <w:r>
        <w:rPr>
          <w:lang w:eastAsia="en-US"/>
        </w:rPr>
        <w:t>Required number of probes</w:t>
      </w:r>
    </w:p>
    <w:p w14:paraId="4A8FD497" w14:textId="4A8F801B" w:rsidR="005B2FFD" w:rsidRDefault="00FF1ED0" w:rsidP="005B2FFD">
      <w:pPr>
        <w:pStyle w:val="ListParagraph"/>
        <w:numPr>
          <w:ilvl w:val="0"/>
          <w:numId w:val="30"/>
        </w:numPr>
        <w:jc w:val="both"/>
        <w:rPr>
          <w:lang w:eastAsia="en-US"/>
        </w:rPr>
      </w:pPr>
      <w:r>
        <w:rPr>
          <w:lang w:eastAsia="en-US"/>
        </w:rPr>
        <w:lastRenderedPageBreak/>
        <w:t xml:space="preserve">As </w:t>
      </w:r>
      <w:r w:rsidR="001144FC">
        <w:rPr>
          <w:lang w:eastAsia="en-US"/>
        </w:rPr>
        <w:t xml:space="preserve">describes in [2], depending </w:t>
      </w:r>
      <w:r w:rsidR="00A859EE">
        <w:rPr>
          <w:lang w:eastAsia="en-US"/>
        </w:rPr>
        <w:t>on</w:t>
      </w:r>
      <w:r w:rsidR="001144FC">
        <w:rPr>
          <w:lang w:eastAsia="en-US"/>
        </w:rPr>
        <w:t xml:space="preserve"> </w:t>
      </w:r>
      <w:r w:rsidR="00A859EE">
        <w:rPr>
          <w:lang w:eastAsia="en-US"/>
        </w:rPr>
        <w:t xml:space="preserve">channels that UE experience during a test, </w:t>
      </w:r>
      <w:r w:rsidR="00CD6EE2">
        <w:rPr>
          <w:lang w:eastAsia="en-US"/>
        </w:rPr>
        <w:t>multiple probe</w:t>
      </w:r>
      <w:r w:rsidR="000C2448">
        <w:rPr>
          <w:lang w:eastAsia="en-US"/>
        </w:rPr>
        <w:t>s may need to be activated concurrently or alternately.</w:t>
      </w:r>
    </w:p>
    <w:p w14:paraId="5018EB04" w14:textId="77777777" w:rsidR="005C6DDC" w:rsidRDefault="005C6DDC" w:rsidP="00B553F3">
      <w:pPr>
        <w:jc w:val="both"/>
        <w:rPr>
          <w:lang w:eastAsia="en-US"/>
        </w:rPr>
      </w:pPr>
    </w:p>
    <w:p w14:paraId="342DB7EC" w14:textId="6803AADC" w:rsidR="000360C4" w:rsidRDefault="005C6DDC" w:rsidP="00B553F3">
      <w:pPr>
        <w:jc w:val="both"/>
        <w:rPr>
          <w:lang w:eastAsia="en-US"/>
        </w:rPr>
      </w:pPr>
      <w:r>
        <w:rPr>
          <w:lang w:eastAsia="en-US"/>
        </w:rPr>
        <w:t xml:space="preserve">A concern about the </w:t>
      </w:r>
      <w:r w:rsidR="000F4E48">
        <w:rPr>
          <w:lang w:eastAsia="en-US"/>
        </w:rPr>
        <w:t>second aspect</w:t>
      </w:r>
      <w:r>
        <w:rPr>
          <w:lang w:eastAsia="en-US"/>
        </w:rPr>
        <w:t xml:space="preserve"> that</w:t>
      </w:r>
      <w:r w:rsidR="000F4E48">
        <w:rPr>
          <w:lang w:eastAsia="en-US"/>
        </w:rPr>
        <w:t xml:space="preserve"> </w:t>
      </w:r>
      <w:r w:rsidR="00DF4894">
        <w:rPr>
          <w:lang w:eastAsia="en-US"/>
        </w:rPr>
        <w:t xml:space="preserve">testing complexity would </w:t>
      </w:r>
      <w:r>
        <w:rPr>
          <w:lang w:eastAsia="en-US"/>
        </w:rPr>
        <w:t xml:space="preserve">prohibitively increase can be </w:t>
      </w:r>
      <w:r w:rsidR="00734D31">
        <w:rPr>
          <w:lang w:eastAsia="en-US"/>
        </w:rPr>
        <w:t xml:space="preserve">partially </w:t>
      </w:r>
      <w:r w:rsidR="004D25D0" w:rsidRPr="004D25D0">
        <w:rPr>
          <w:lang w:eastAsia="en-US"/>
        </w:rPr>
        <w:t>mitigated</w:t>
      </w:r>
      <w:r w:rsidR="00734D31">
        <w:rPr>
          <w:lang w:eastAsia="en-US"/>
        </w:rPr>
        <w:t xml:space="preserve"> by </w:t>
      </w:r>
      <w:r w:rsidR="00B66D3D">
        <w:rPr>
          <w:lang w:eastAsia="en-US"/>
        </w:rPr>
        <w:t xml:space="preserve">approximating </w:t>
      </w:r>
      <w:r w:rsidR="0098742A">
        <w:rPr>
          <w:lang w:eastAsia="en-US"/>
        </w:rPr>
        <w:t>channel parameters as suggested in [4].</w:t>
      </w:r>
      <w:r w:rsidR="00376A9E">
        <w:rPr>
          <w:lang w:eastAsia="en-US"/>
        </w:rPr>
        <w:t xml:space="preserve"> Besides, </w:t>
      </w:r>
      <w:r w:rsidR="00C61BC8">
        <w:rPr>
          <w:lang w:eastAsia="en-US"/>
        </w:rPr>
        <w:t xml:space="preserve">if we simplify </w:t>
      </w:r>
      <w:r w:rsidR="007C56DA">
        <w:rPr>
          <w:lang w:eastAsia="en-US"/>
        </w:rPr>
        <w:t xml:space="preserve">UE trajectory of the first aspect </w:t>
      </w:r>
      <w:r w:rsidR="000E0045">
        <w:rPr>
          <w:lang w:eastAsia="en-US"/>
        </w:rPr>
        <w:t xml:space="preserve">and consider </w:t>
      </w:r>
      <w:r w:rsidR="00C61BC8">
        <w:rPr>
          <w:lang w:eastAsia="en-US"/>
        </w:rPr>
        <w:t xml:space="preserve">UE orientation </w:t>
      </w:r>
      <w:r w:rsidR="00AA2D4A">
        <w:rPr>
          <w:lang w:eastAsia="en-US"/>
        </w:rPr>
        <w:t xml:space="preserve">rotation as the only </w:t>
      </w:r>
      <w:r w:rsidR="00603034">
        <w:rPr>
          <w:lang w:eastAsia="en-US"/>
        </w:rPr>
        <w:t xml:space="preserve">parameter that needs to be at least updated during a test, </w:t>
      </w:r>
      <w:r w:rsidR="006E3ECC">
        <w:rPr>
          <w:lang w:eastAsia="en-US"/>
        </w:rPr>
        <w:t xml:space="preserve">an increase of test complexity </w:t>
      </w:r>
      <w:r w:rsidR="00CA326D">
        <w:rPr>
          <w:lang w:eastAsia="en-US"/>
        </w:rPr>
        <w:t xml:space="preserve">will </w:t>
      </w:r>
      <w:r w:rsidR="00E533B3">
        <w:rPr>
          <w:lang w:eastAsia="en-US"/>
        </w:rPr>
        <w:t xml:space="preserve">be still </w:t>
      </w:r>
      <w:r w:rsidR="00CA326D">
        <w:rPr>
          <w:lang w:eastAsia="en-US"/>
        </w:rPr>
        <w:t>manageable.</w:t>
      </w:r>
      <w:r w:rsidR="008E4880">
        <w:rPr>
          <w:lang w:eastAsia="en-US"/>
        </w:rPr>
        <w:t xml:space="preserve"> Considering </w:t>
      </w:r>
      <w:r w:rsidR="00667BD9">
        <w:rPr>
          <w:lang w:eastAsia="en-US"/>
        </w:rPr>
        <w:t xml:space="preserve">V2X and NTN items where transmit terminals can </w:t>
      </w:r>
      <w:r w:rsidR="00DA4899">
        <w:rPr>
          <w:lang w:eastAsia="en-US"/>
        </w:rPr>
        <w:t>arbitrarily or deterministically move around</w:t>
      </w:r>
      <w:r w:rsidR="00C55E12">
        <w:rPr>
          <w:lang w:eastAsia="en-US"/>
        </w:rPr>
        <w:t xml:space="preserve">, other scenarios also </w:t>
      </w:r>
      <w:r w:rsidR="00CB56BB">
        <w:rPr>
          <w:lang w:eastAsia="en-US"/>
        </w:rPr>
        <w:t xml:space="preserve">need to be </w:t>
      </w:r>
      <w:r w:rsidR="00164921">
        <w:rPr>
          <w:lang w:eastAsia="en-US"/>
        </w:rPr>
        <w:t>further studied for future-proof conformance test setup</w:t>
      </w:r>
      <w:r w:rsidR="00F55D9B">
        <w:rPr>
          <w:lang w:eastAsia="en-US"/>
        </w:rPr>
        <w:t>.</w:t>
      </w:r>
    </w:p>
    <w:p w14:paraId="0BB59EB3" w14:textId="2A01C673" w:rsidR="009F2BFE" w:rsidRDefault="009F2BFE" w:rsidP="009F2BFE">
      <w:pPr>
        <w:jc w:val="both"/>
        <w:rPr>
          <w:b/>
          <w:bCs/>
          <w:lang w:eastAsia="en-US"/>
        </w:rPr>
      </w:pPr>
      <w:r w:rsidRPr="00050DE1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1</w:t>
      </w:r>
      <w:r w:rsidRPr="00050DE1">
        <w:rPr>
          <w:b/>
          <w:bCs/>
          <w:lang w:eastAsia="en-US"/>
        </w:rPr>
        <w:t xml:space="preserve">: </w:t>
      </w:r>
      <w:r>
        <w:rPr>
          <w:b/>
          <w:bCs/>
          <w:lang w:eastAsia="en-US"/>
        </w:rPr>
        <w:t xml:space="preserve">A scenario where </w:t>
      </w:r>
      <w:r w:rsidR="00247EEC">
        <w:rPr>
          <w:b/>
          <w:bCs/>
          <w:lang w:eastAsia="en-US"/>
        </w:rPr>
        <w:t xml:space="preserve">at least </w:t>
      </w:r>
      <w:r>
        <w:rPr>
          <w:b/>
          <w:bCs/>
          <w:lang w:eastAsia="en-US"/>
        </w:rPr>
        <w:t>UE orientation is rotating over time during a test iteration should be considered for dynamic geometry-based MIMO OTA Testing.</w:t>
      </w:r>
      <w:r w:rsidR="0014704B">
        <w:rPr>
          <w:b/>
          <w:bCs/>
          <w:lang w:eastAsia="en-US"/>
        </w:rPr>
        <w:t xml:space="preserve"> </w:t>
      </w:r>
      <w:r w:rsidR="003472A9">
        <w:rPr>
          <w:b/>
          <w:bCs/>
          <w:lang w:eastAsia="en-US"/>
        </w:rPr>
        <w:t>Other scenarios are FFS.</w:t>
      </w:r>
    </w:p>
    <w:p w14:paraId="635AD3E2" w14:textId="05967044" w:rsidR="000360C4" w:rsidRDefault="000360C4" w:rsidP="00B553F3">
      <w:pPr>
        <w:jc w:val="both"/>
        <w:rPr>
          <w:lang w:eastAsia="en-US"/>
        </w:rPr>
      </w:pPr>
    </w:p>
    <w:p w14:paraId="32AD5FDA" w14:textId="7C55D9B7" w:rsidR="00F46EEB" w:rsidRDefault="001E6D53" w:rsidP="00B553F3">
      <w:pPr>
        <w:jc w:val="both"/>
        <w:rPr>
          <w:lang w:eastAsia="en-US"/>
        </w:rPr>
      </w:pPr>
      <w:r>
        <w:rPr>
          <w:lang w:eastAsia="en-US"/>
        </w:rPr>
        <w:t>For the UE orientation rotation</w:t>
      </w:r>
      <w:r w:rsidR="005963E8">
        <w:rPr>
          <w:lang w:eastAsia="en-US"/>
        </w:rPr>
        <w:t>-</w:t>
      </w:r>
      <w:r w:rsidR="00204776">
        <w:rPr>
          <w:lang w:eastAsia="en-US"/>
        </w:rPr>
        <w:t xml:space="preserve">based tests, we </w:t>
      </w:r>
      <w:r w:rsidR="00BD7B35">
        <w:rPr>
          <w:lang w:eastAsia="en-US"/>
        </w:rPr>
        <w:t xml:space="preserve">propose to discuss </w:t>
      </w:r>
      <w:r w:rsidR="00257E64">
        <w:rPr>
          <w:lang w:eastAsia="en-US"/>
        </w:rPr>
        <w:t xml:space="preserve">the following </w:t>
      </w:r>
      <w:r w:rsidR="00394C69">
        <w:rPr>
          <w:lang w:eastAsia="en-US"/>
        </w:rPr>
        <w:t>aspects</w:t>
      </w:r>
      <w:r w:rsidR="00257E64">
        <w:rPr>
          <w:lang w:eastAsia="en-US"/>
        </w:rPr>
        <w:t xml:space="preserve"> in the next meeting.</w:t>
      </w:r>
    </w:p>
    <w:p w14:paraId="3AAA90F4" w14:textId="29344BEF" w:rsidR="00257E64" w:rsidRDefault="00394C69" w:rsidP="00257E64">
      <w:pPr>
        <w:pStyle w:val="ListParagraph"/>
        <w:numPr>
          <w:ilvl w:val="0"/>
          <w:numId w:val="31"/>
        </w:numPr>
        <w:jc w:val="both"/>
        <w:rPr>
          <w:lang w:eastAsia="en-US"/>
        </w:rPr>
      </w:pPr>
      <w:r>
        <w:rPr>
          <w:lang w:eastAsia="en-US"/>
        </w:rPr>
        <w:t xml:space="preserve">A common framework for RRM/RLM and/or </w:t>
      </w:r>
      <w:proofErr w:type="spellStart"/>
      <w:r>
        <w:rPr>
          <w:lang w:eastAsia="en-US"/>
        </w:rPr>
        <w:t>Demod</w:t>
      </w:r>
      <w:proofErr w:type="spellEnd"/>
      <w:r w:rsidR="0015419D">
        <w:rPr>
          <w:lang w:eastAsia="en-US"/>
        </w:rPr>
        <w:t xml:space="preserve"> tests</w:t>
      </w:r>
    </w:p>
    <w:p w14:paraId="5651D8CE" w14:textId="7A35CF4C" w:rsidR="0015419D" w:rsidRDefault="0015419D" w:rsidP="00257E64">
      <w:pPr>
        <w:pStyle w:val="ListParagraph"/>
        <w:numPr>
          <w:ilvl w:val="0"/>
          <w:numId w:val="31"/>
        </w:numPr>
        <w:jc w:val="both"/>
        <w:rPr>
          <w:lang w:eastAsia="en-US"/>
        </w:rPr>
      </w:pPr>
      <w:r>
        <w:rPr>
          <w:lang w:eastAsia="en-US"/>
        </w:rPr>
        <w:t>How to implement UE orientation rotation in 3D MPAC system</w:t>
      </w:r>
    </w:p>
    <w:p w14:paraId="7D5E9B87" w14:textId="6DFAF442" w:rsidR="0015419D" w:rsidRDefault="0015419D" w:rsidP="00257E64">
      <w:pPr>
        <w:pStyle w:val="ListParagraph"/>
        <w:numPr>
          <w:ilvl w:val="0"/>
          <w:numId w:val="31"/>
        </w:numPr>
        <w:jc w:val="both"/>
        <w:rPr>
          <w:lang w:eastAsia="en-US"/>
        </w:rPr>
      </w:pPr>
      <w:r>
        <w:rPr>
          <w:lang w:eastAsia="en-US"/>
        </w:rPr>
        <w:t xml:space="preserve">How to define </w:t>
      </w:r>
      <w:r w:rsidR="003026B7">
        <w:rPr>
          <w:lang w:eastAsia="en-US"/>
        </w:rPr>
        <w:t>performance requirements</w:t>
      </w:r>
    </w:p>
    <w:p w14:paraId="4F7973DF" w14:textId="5A69A146" w:rsidR="0067670F" w:rsidRDefault="0067670F" w:rsidP="00257E64">
      <w:pPr>
        <w:pStyle w:val="ListParagraph"/>
        <w:numPr>
          <w:ilvl w:val="0"/>
          <w:numId w:val="31"/>
        </w:numPr>
        <w:jc w:val="both"/>
        <w:rPr>
          <w:lang w:eastAsia="en-US"/>
        </w:rPr>
      </w:pPr>
      <w:r>
        <w:rPr>
          <w:lang w:eastAsia="en-US"/>
        </w:rPr>
        <w:t xml:space="preserve">Whether </w:t>
      </w:r>
      <w:r w:rsidR="004D5395">
        <w:rPr>
          <w:lang w:eastAsia="en-US"/>
        </w:rPr>
        <w:t xml:space="preserve">and how to cope with </w:t>
      </w:r>
      <w:r w:rsidR="00E1046B">
        <w:rPr>
          <w:lang w:eastAsia="en-US"/>
        </w:rPr>
        <w:t>many different UE implementations especially in terms of beam pattern</w:t>
      </w:r>
    </w:p>
    <w:p w14:paraId="5140D3FB" w14:textId="5A73CB66" w:rsidR="002D7AAE" w:rsidRDefault="00A11479" w:rsidP="00B553F3">
      <w:pPr>
        <w:jc w:val="both"/>
        <w:rPr>
          <w:lang w:val="en-US" w:eastAsia="en-US"/>
        </w:rPr>
      </w:pPr>
      <w:r>
        <w:rPr>
          <w:lang w:val="en-US" w:eastAsia="en-US"/>
        </w:rPr>
        <w:t>A</w:t>
      </w:r>
      <w:r w:rsidR="00AE2E97">
        <w:rPr>
          <w:lang w:val="en-US" w:eastAsia="en-US"/>
        </w:rPr>
        <w:t xml:space="preserve">s per </w:t>
      </w:r>
      <w:r w:rsidR="00F571CF" w:rsidRPr="00F571CF">
        <w:rPr>
          <w:lang w:val="en-US" w:eastAsia="en-US"/>
        </w:rPr>
        <w:t>RAN leadership</w:t>
      </w:r>
      <w:r w:rsidR="00F571CF">
        <w:rPr>
          <w:lang w:val="en-US" w:eastAsia="en-US"/>
        </w:rPr>
        <w:t xml:space="preserve"> decision </w:t>
      </w:r>
      <w:r w:rsidR="00302029">
        <w:rPr>
          <w:lang w:val="en-US" w:eastAsia="en-US"/>
        </w:rPr>
        <w:t xml:space="preserve">on converting </w:t>
      </w:r>
      <w:r w:rsidR="00BF3925">
        <w:rPr>
          <w:lang w:val="en-US" w:eastAsia="en-US"/>
        </w:rPr>
        <w:t>RAN4 #94</w:t>
      </w:r>
      <w:r w:rsidR="002A6333">
        <w:rPr>
          <w:lang w:val="en-US" w:eastAsia="en-US"/>
        </w:rPr>
        <w:t xml:space="preserve"> to RAN4 #94e, all original</w:t>
      </w:r>
      <w:r w:rsidR="00D56D33">
        <w:rPr>
          <w:lang w:val="en-US" w:eastAsia="en-US"/>
        </w:rPr>
        <w:t>ly pla</w:t>
      </w:r>
      <w:r w:rsidR="005116D8">
        <w:rPr>
          <w:lang w:val="en-US" w:eastAsia="en-US"/>
        </w:rPr>
        <w:t>n</w:t>
      </w:r>
      <w:r w:rsidR="00D56D33">
        <w:rPr>
          <w:lang w:val="en-US" w:eastAsia="en-US"/>
        </w:rPr>
        <w:t>ned</w:t>
      </w:r>
      <w:r w:rsidR="002A6333">
        <w:rPr>
          <w:lang w:val="en-US" w:eastAsia="en-US"/>
        </w:rPr>
        <w:t xml:space="preserve"> WI and SI </w:t>
      </w:r>
      <w:r w:rsidR="005116D8">
        <w:rPr>
          <w:lang w:val="en-US" w:eastAsia="en-US"/>
        </w:rPr>
        <w:t>mileston</w:t>
      </w:r>
      <w:r w:rsidR="00316861">
        <w:rPr>
          <w:lang w:val="en-US" w:eastAsia="en-US"/>
        </w:rPr>
        <w:t>es</w:t>
      </w:r>
      <w:r w:rsidR="005116D8">
        <w:rPr>
          <w:lang w:val="en-US" w:eastAsia="en-US"/>
        </w:rPr>
        <w:t xml:space="preserve"> </w:t>
      </w:r>
      <w:r w:rsidR="00182E6B">
        <w:rPr>
          <w:lang w:val="en-US" w:eastAsia="en-US"/>
        </w:rPr>
        <w:t xml:space="preserve">will be </w:t>
      </w:r>
      <w:r w:rsidR="008B13C1">
        <w:rPr>
          <w:lang w:val="en-US" w:eastAsia="en-US"/>
        </w:rPr>
        <w:t>extended by 1Q</w:t>
      </w:r>
      <w:r>
        <w:rPr>
          <w:lang w:val="en-US" w:eastAsia="en-US"/>
        </w:rPr>
        <w:t xml:space="preserve">. </w:t>
      </w:r>
      <w:proofErr w:type="gramStart"/>
      <w:r>
        <w:rPr>
          <w:lang w:val="en-US" w:eastAsia="en-US"/>
        </w:rPr>
        <w:t>As a consequence</w:t>
      </w:r>
      <w:proofErr w:type="gramEnd"/>
      <w:r>
        <w:rPr>
          <w:lang w:val="en-US" w:eastAsia="en-US"/>
        </w:rPr>
        <w:t xml:space="preserve">, in our understanding, the completion of </w:t>
      </w:r>
      <w:proofErr w:type="spellStart"/>
      <w:r w:rsidRPr="00A11479">
        <w:rPr>
          <w:lang w:val="en-US" w:eastAsia="en-US"/>
        </w:rPr>
        <w:t>FS_NR_MIMO_OTA_test</w:t>
      </w:r>
      <w:proofErr w:type="spellEnd"/>
      <w:r w:rsidRPr="00A11479">
        <w:rPr>
          <w:lang w:val="en-US" w:eastAsia="en-US"/>
        </w:rPr>
        <w:t xml:space="preserve"> </w:t>
      </w:r>
      <w:r>
        <w:rPr>
          <w:lang w:val="en-US" w:eastAsia="en-US"/>
        </w:rPr>
        <w:t xml:space="preserve">SI will be </w:t>
      </w:r>
      <w:r w:rsidR="00316861">
        <w:rPr>
          <w:lang w:val="en-US" w:eastAsia="en-US"/>
        </w:rPr>
        <w:t xml:space="preserve">automatically </w:t>
      </w:r>
      <w:r>
        <w:rPr>
          <w:lang w:val="en-US" w:eastAsia="en-US"/>
        </w:rPr>
        <w:t xml:space="preserve">rescheduled to RAN #95. </w:t>
      </w:r>
      <w:r w:rsidR="002B19E4">
        <w:rPr>
          <w:lang w:val="en-US" w:eastAsia="en-US"/>
        </w:rPr>
        <w:t xml:space="preserve">We hence </w:t>
      </w:r>
      <w:r w:rsidR="005923E2">
        <w:rPr>
          <w:lang w:val="en-US" w:eastAsia="en-US"/>
        </w:rPr>
        <w:t xml:space="preserve">also </w:t>
      </w:r>
      <w:r w:rsidR="002B19E4">
        <w:rPr>
          <w:lang w:val="en-US" w:eastAsia="en-US"/>
        </w:rPr>
        <w:t xml:space="preserve">propose to discuss the above aspect </w:t>
      </w:r>
      <w:r w:rsidR="00D56D33">
        <w:rPr>
          <w:lang w:val="en-US" w:eastAsia="en-US"/>
        </w:rPr>
        <w:t>more intensively for the remaining meetings</w:t>
      </w:r>
      <w:r w:rsidR="009769B1">
        <w:rPr>
          <w:lang w:val="en-US" w:eastAsia="en-US"/>
        </w:rPr>
        <w:t>.</w:t>
      </w:r>
      <w:r w:rsidR="00E0692D">
        <w:rPr>
          <w:lang w:val="en-US" w:eastAsia="en-US"/>
        </w:rPr>
        <w:t xml:space="preserve"> </w:t>
      </w:r>
    </w:p>
    <w:p w14:paraId="3223E842" w14:textId="77777777" w:rsidR="00AE2E97" w:rsidRPr="00016A6A" w:rsidRDefault="00AE2E97" w:rsidP="00B553F3">
      <w:pPr>
        <w:jc w:val="both"/>
        <w:rPr>
          <w:lang w:val="en-US" w:eastAsia="en-US"/>
        </w:rPr>
      </w:pPr>
    </w:p>
    <w:p w14:paraId="4F0407E2" w14:textId="3213BD56" w:rsidR="00B578C9" w:rsidRDefault="00B578C9" w:rsidP="00B578C9">
      <w:pPr>
        <w:jc w:val="both"/>
        <w:rPr>
          <w:b/>
          <w:bCs/>
          <w:lang w:eastAsia="en-US"/>
        </w:rPr>
      </w:pPr>
      <w:r w:rsidRPr="00050DE1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2</w:t>
      </w:r>
      <w:r w:rsidRPr="00050DE1">
        <w:rPr>
          <w:b/>
          <w:bCs/>
          <w:lang w:eastAsia="en-US"/>
        </w:rPr>
        <w:t xml:space="preserve">: </w:t>
      </w:r>
      <w:r>
        <w:rPr>
          <w:b/>
          <w:bCs/>
          <w:lang w:eastAsia="en-US"/>
        </w:rPr>
        <w:t>For UE orientation rotation-based tests, the following aspects will be discussed.</w:t>
      </w:r>
    </w:p>
    <w:p w14:paraId="0E99264A" w14:textId="3BF511A2" w:rsidR="00B578C9" w:rsidRPr="00B578C9" w:rsidRDefault="00B578C9" w:rsidP="00B578C9">
      <w:pPr>
        <w:pStyle w:val="ListParagraph"/>
        <w:numPr>
          <w:ilvl w:val="0"/>
          <w:numId w:val="33"/>
        </w:numPr>
        <w:jc w:val="both"/>
        <w:rPr>
          <w:b/>
          <w:bCs/>
          <w:lang w:eastAsia="en-US"/>
        </w:rPr>
      </w:pPr>
      <w:r w:rsidRPr="00B578C9">
        <w:rPr>
          <w:b/>
          <w:bCs/>
          <w:lang w:eastAsia="en-US"/>
        </w:rPr>
        <w:t xml:space="preserve">A common framework for RRM/RLM and/or </w:t>
      </w:r>
      <w:proofErr w:type="spellStart"/>
      <w:r w:rsidRPr="00B578C9">
        <w:rPr>
          <w:b/>
          <w:bCs/>
          <w:lang w:eastAsia="en-US"/>
        </w:rPr>
        <w:t>Demod</w:t>
      </w:r>
      <w:proofErr w:type="spellEnd"/>
      <w:r w:rsidRPr="00B578C9">
        <w:rPr>
          <w:b/>
          <w:bCs/>
          <w:lang w:eastAsia="en-US"/>
        </w:rPr>
        <w:t xml:space="preserve"> tests</w:t>
      </w:r>
    </w:p>
    <w:p w14:paraId="245E9A29" w14:textId="77777777" w:rsidR="00B578C9" w:rsidRPr="00B578C9" w:rsidRDefault="00B578C9" w:rsidP="00B578C9">
      <w:pPr>
        <w:pStyle w:val="ListParagraph"/>
        <w:numPr>
          <w:ilvl w:val="0"/>
          <w:numId w:val="33"/>
        </w:numPr>
        <w:jc w:val="both"/>
        <w:rPr>
          <w:b/>
          <w:bCs/>
          <w:lang w:eastAsia="en-US"/>
        </w:rPr>
      </w:pPr>
      <w:r w:rsidRPr="00B578C9">
        <w:rPr>
          <w:b/>
          <w:bCs/>
          <w:lang w:eastAsia="en-US"/>
        </w:rPr>
        <w:t>How to implement UE orientation rotation in 3D MPAC system</w:t>
      </w:r>
    </w:p>
    <w:p w14:paraId="5C4CCFFD" w14:textId="77777777" w:rsidR="00B578C9" w:rsidRPr="00B578C9" w:rsidRDefault="00B578C9" w:rsidP="00B578C9">
      <w:pPr>
        <w:pStyle w:val="ListParagraph"/>
        <w:numPr>
          <w:ilvl w:val="0"/>
          <w:numId w:val="33"/>
        </w:numPr>
        <w:jc w:val="both"/>
        <w:rPr>
          <w:b/>
          <w:bCs/>
          <w:lang w:eastAsia="en-US"/>
        </w:rPr>
      </w:pPr>
      <w:r w:rsidRPr="00B578C9">
        <w:rPr>
          <w:b/>
          <w:bCs/>
          <w:lang w:eastAsia="en-US"/>
        </w:rPr>
        <w:t>How to define performance requirements</w:t>
      </w:r>
    </w:p>
    <w:p w14:paraId="09D4067D" w14:textId="6B4E7540" w:rsidR="00B578C9" w:rsidRDefault="00B578C9" w:rsidP="00B578C9">
      <w:pPr>
        <w:pStyle w:val="ListParagraph"/>
        <w:numPr>
          <w:ilvl w:val="0"/>
          <w:numId w:val="33"/>
        </w:numPr>
        <w:jc w:val="both"/>
        <w:rPr>
          <w:lang w:eastAsia="en-US"/>
        </w:rPr>
      </w:pPr>
      <w:r w:rsidRPr="00B578C9">
        <w:rPr>
          <w:b/>
          <w:bCs/>
          <w:lang w:eastAsia="en-US"/>
        </w:rPr>
        <w:t>Whether and how to cope with many different UE implementations especially in terms of beam pattern</w:t>
      </w:r>
    </w:p>
    <w:p w14:paraId="341E9DD8" w14:textId="68E55FE1" w:rsidR="009E54DA" w:rsidRPr="001E4305" w:rsidRDefault="00527894" w:rsidP="00240F55">
      <w:pPr>
        <w:pStyle w:val="Heading1"/>
        <w:ind w:left="0" w:firstLine="0"/>
      </w:pPr>
      <w:r>
        <w:t>3.</w:t>
      </w:r>
      <w:r>
        <w:tab/>
      </w:r>
      <w:r w:rsidR="009E54DA">
        <w:t>Conclusion</w:t>
      </w:r>
    </w:p>
    <w:p w14:paraId="6A160D86" w14:textId="2E1B1116" w:rsidR="00050DE1" w:rsidRDefault="00ED5C63" w:rsidP="004D17AA">
      <w:pPr>
        <w:rPr>
          <w:lang w:eastAsia="en-US"/>
        </w:rPr>
      </w:pPr>
      <w:r>
        <w:rPr>
          <w:lang w:eastAsia="en-US"/>
        </w:rPr>
        <w:t xml:space="preserve">After thoroughly going through the current conformance test cases, we concluded that even the most advanced </w:t>
      </w:r>
      <w:r w:rsidR="00AC1C28">
        <w:rPr>
          <w:lang w:val="en-US" w:eastAsia="en-US"/>
        </w:rPr>
        <w:t xml:space="preserve">test in terms of number of </w:t>
      </w:r>
      <w:proofErr w:type="spellStart"/>
      <w:r w:rsidR="00AC1C28">
        <w:rPr>
          <w:lang w:val="en-US" w:eastAsia="en-US"/>
        </w:rPr>
        <w:t>AoAs</w:t>
      </w:r>
      <w:proofErr w:type="spellEnd"/>
      <w:r w:rsidR="00AC1C28">
        <w:rPr>
          <w:lang w:val="en-US" w:eastAsia="en-US"/>
        </w:rPr>
        <w:t xml:space="preserve"> and combination of test directions </w:t>
      </w:r>
      <w:r w:rsidR="00A43E62">
        <w:rPr>
          <w:lang w:val="en-US" w:eastAsia="en-US"/>
        </w:rPr>
        <w:t>does not change any spatial relation during a test iteration.</w:t>
      </w:r>
    </w:p>
    <w:p w14:paraId="3F006545" w14:textId="77777777" w:rsidR="009B2BBB" w:rsidRDefault="009B2BBB" w:rsidP="009B2BBB">
      <w:pPr>
        <w:jc w:val="both"/>
        <w:rPr>
          <w:b/>
          <w:bCs/>
          <w:lang w:eastAsia="en-US"/>
        </w:rPr>
      </w:pPr>
      <w:r w:rsidRPr="00E3577E">
        <w:rPr>
          <w:b/>
          <w:bCs/>
          <w:lang w:eastAsia="en-US"/>
        </w:rPr>
        <w:t>Observation 1:</w:t>
      </w:r>
      <w:r w:rsidRPr="00017D88">
        <w:t xml:space="preserve"> </w:t>
      </w:r>
      <w:r>
        <w:rPr>
          <w:b/>
          <w:bCs/>
          <w:lang w:eastAsia="en-US"/>
        </w:rPr>
        <w:t>The current static test mechanism cannot properly filter out U</w:t>
      </w:r>
      <w:r w:rsidRPr="00017D88">
        <w:rPr>
          <w:b/>
          <w:bCs/>
          <w:lang w:eastAsia="en-US"/>
        </w:rPr>
        <w:t>E</w:t>
      </w:r>
      <w:r>
        <w:rPr>
          <w:b/>
          <w:bCs/>
          <w:lang w:eastAsia="en-US"/>
        </w:rPr>
        <w:t>s</w:t>
      </w:r>
      <w:r w:rsidRPr="00017D88">
        <w:rPr>
          <w:b/>
          <w:bCs/>
          <w:lang w:eastAsia="en-US"/>
        </w:rPr>
        <w:t xml:space="preserve"> </w:t>
      </w:r>
      <w:r>
        <w:rPr>
          <w:b/>
          <w:bCs/>
          <w:lang w:eastAsia="en-US"/>
        </w:rPr>
        <w:t xml:space="preserve">that do </w:t>
      </w:r>
      <w:r w:rsidRPr="00017D88">
        <w:rPr>
          <w:b/>
          <w:bCs/>
          <w:lang w:eastAsia="en-US"/>
        </w:rPr>
        <w:t>not proactively readjust</w:t>
      </w:r>
      <w:r>
        <w:rPr>
          <w:b/>
          <w:bCs/>
          <w:lang w:eastAsia="en-US"/>
        </w:rPr>
        <w:t xml:space="preserve"> their </w:t>
      </w:r>
      <w:r w:rsidRPr="00017D88">
        <w:rPr>
          <w:b/>
          <w:bCs/>
          <w:lang w:eastAsia="en-US"/>
        </w:rPr>
        <w:t>beam</w:t>
      </w:r>
      <w:r>
        <w:rPr>
          <w:b/>
          <w:bCs/>
          <w:lang w:eastAsia="en-US"/>
        </w:rPr>
        <w:t>s with a small delay.</w:t>
      </w:r>
    </w:p>
    <w:p w14:paraId="3F93FCCB" w14:textId="3BB79A36" w:rsidR="00AA2D60" w:rsidRPr="00AA2D60" w:rsidRDefault="00BE4C38" w:rsidP="0091590B">
      <w:pPr>
        <w:jc w:val="both"/>
        <w:rPr>
          <w:lang w:eastAsia="en-US"/>
        </w:rPr>
      </w:pPr>
      <w:r>
        <w:rPr>
          <w:lang w:eastAsia="en-US"/>
        </w:rPr>
        <w:t xml:space="preserve">In order to verify overall UE performance </w:t>
      </w:r>
      <w:r w:rsidR="00B46F94">
        <w:rPr>
          <w:lang w:eastAsia="en-US"/>
        </w:rPr>
        <w:t xml:space="preserve">incorporating UE beam management performance which is the most </w:t>
      </w:r>
      <w:r w:rsidR="00D227AF">
        <w:rPr>
          <w:lang w:eastAsia="en-US"/>
        </w:rPr>
        <w:t>essential and</w:t>
      </w:r>
      <w:r w:rsidR="00B46F94">
        <w:rPr>
          <w:lang w:eastAsia="en-US"/>
        </w:rPr>
        <w:t xml:space="preserve"> </w:t>
      </w:r>
      <w:r w:rsidR="00B46F94" w:rsidRPr="00B46F94">
        <w:rPr>
          <w:lang w:eastAsia="en-US"/>
        </w:rPr>
        <w:t>distinct</w:t>
      </w:r>
      <w:r w:rsidR="00B46F94">
        <w:rPr>
          <w:lang w:eastAsia="en-US"/>
        </w:rPr>
        <w:t xml:space="preserve"> </w:t>
      </w:r>
      <w:r w:rsidR="00D227AF">
        <w:rPr>
          <w:lang w:eastAsia="en-US"/>
        </w:rPr>
        <w:t xml:space="preserve">property of </w:t>
      </w:r>
      <w:r w:rsidR="00B46F94">
        <w:rPr>
          <w:lang w:eastAsia="en-US"/>
        </w:rPr>
        <w:t xml:space="preserve">FR2 </w:t>
      </w:r>
      <w:r w:rsidR="00D227AF">
        <w:rPr>
          <w:lang w:eastAsia="en-US"/>
        </w:rPr>
        <w:t>while mitigating testing complexity increase, we proposed:</w:t>
      </w:r>
    </w:p>
    <w:p w14:paraId="3953AB5B" w14:textId="77777777" w:rsidR="00B578C9" w:rsidRDefault="00B578C9" w:rsidP="00B578C9">
      <w:pPr>
        <w:jc w:val="both"/>
        <w:rPr>
          <w:b/>
          <w:bCs/>
          <w:lang w:eastAsia="en-US"/>
        </w:rPr>
      </w:pPr>
      <w:r w:rsidRPr="00050DE1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1</w:t>
      </w:r>
      <w:r w:rsidRPr="00050DE1">
        <w:rPr>
          <w:b/>
          <w:bCs/>
          <w:lang w:eastAsia="en-US"/>
        </w:rPr>
        <w:t xml:space="preserve">: </w:t>
      </w:r>
      <w:r>
        <w:rPr>
          <w:b/>
          <w:bCs/>
          <w:lang w:eastAsia="en-US"/>
        </w:rPr>
        <w:t>A scenario where at least UE orientation is rotating over time during a test iteration should be considered for dynamic geometry-based MIMO OTA Testing. Other scenarios are FFS.</w:t>
      </w:r>
    </w:p>
    <w:p w14:paraId="531AE98F" w14:textId="77777777" w:rsidR="00B578C9" w:rsidRDefault="00B578C9" w:rsidP="00B578C9">
      <w:pPr>
        <w:jc w:val="both"/>
        <w:rPr>
          <w:b/>
          <w:bCs/>
          <w:lang w:eastAsia="en-US"/>
        </w:rPr>
      </w:pPr>
      <w:r w:rsidRPr="00050DE1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2</w:t>
      </w:r>
      <w:r w:rsidRPr="00050DE1">
        <w:rPr>
          <w:b/>
          <w:bCs/>
          <w:lang w:eastAsia="en-US"/>
        </w:rPr>
        <w:t xml:space="preserve">: </w:t>
      </w:r>
      <w:r>
        <w:rPr>
          <w:b/>
          <w:bCs/>
          <w:lang w:eastAsia="en-US"/>
        </w:rPr>
        <w:t>For UE orientation rotation-based tests, the following aspects will be discussed.</w:t>
      </w:r>
    </w:p>
    <w:p w14:paraId="4A7EEA3E" w14:textId="77777777" w:rsidR="00B578C9" w:rsidRPr="00B578C9" w:rsidRDefault="00B578C9" w:rsidP="00B578C9">
      <w:pPr>
        <w:pStyle w:val="ListParagraph"/>
        <w:numPr>
          <w:ilvl w:val="0"/>
          <w:numId w:val="33"/>
        </w:numPr>
        <w:jc w:val="both"/>
        <w:rPr>
          <w:b/>
          <w:bCs/>
          <w:lang w:eastAsia="en-US"/>
        </w:rPr>
      </w:pPr>
      <w:r w:rsidRPr="00B578C9">
        <w:rPr>
          <w:b/>
          <w:bCs/>
          <w:lang w:eastAsia="en-US"/>
        </w:rPr>
        <w:t xml:space="preserve">A common framework for RRM/RLM and/or </w:t>
      </w:r>
      <w:proofErr w:type="spellStart"/>
      <w:r w:rsidRPr="00B578C9">
        <w:rPr>
          <w:b/>
          <w:bCs/>
          <w:lang w:eastAsia="en-US"/>
        </w:rPr>
        <w:t>Demod</w:t>
      </w:r>
      <w:proofErr w:type="spellEnd"/>
      <w:r w:rsidRPr="00B578C9">
        <w:rPr>
          <w:b/>
          <w:bCs/>
          <w:lang w:eastAsia="en-US"/>
        </w:rPr>
        <w:t xml:space="preserve"> tests</w:t>
      </w:r>
    </w:p>
    <w:p w14:paraId="01ED1775" w14:textId="77777777" w:rsidR="00B578C9" w:rsidRPr="00B578C9" w:rsidRDefault="00B578C9" w:rsidP="00B578C9">
      <w:pPr>
        <w:pStyle w:val="ListParagraph"/>
        <w:numPr>
          <w:ilvl w:val="0"/>
          <w:numId w:val="33"/>
        </w:numPr>
        <w:jc w:val="both"/>
        <w:rPr>
          <w:b/>
          <w:bCs/>
          <w:lang w:eastAsia="en-US"/>
        </w:rPr>
      </w:pPr>
      <w:r w:rsidRPr="00B578C9">
        <w:rPr>
          <w:b/>
          <w:bCs/>
          <w:lang w:eastAsia="en-US"/>
        </w:rPr>
        <w:t>How to implement UE orientation rotation in 3D MPAC system</w:t>
      </w:r>
    </w:p>
    <w:p w14:paraId="7FA98930" w14:textId="77777777" w:rsidR="00B578C9" w:rsidRPr="00B578C9" w:rsidRDefault="00B578C9" w:rsidP="00B578C9">
      <w:pPr>
        <w:pStyle w:val="ListParagraph"/>
        <w:numPr>
          <w:ilvl w:val="0"/>
          <w:numId w:val="33"/>
        </w:numPr>
        <w:jc w:val="both"/>
        <w:rPr>
          <w:b/>
          <w:bCs/>
          <w:lang w:eastAsia="en-US"/>
        </w:rPr>
      </w:pPr>
      <w:r w:rsidRPr="00B578C9">
        <w:rPr>
          <w:b/>
          <w:bCs/>
          <w:lang w:eastAsia="en-US"/>
        </w:rPr>
        <w:t>How to define performance requirements</w:t>
      </w:r>
    </w:p>
    <w:p w14:paraId="260104A8" w14:textId="77777777" w:rsidR="00B578C9" w:rsidRDefault="00B578C9" w:rsidP="00B578C9">
      <w:pPr>
        <w:pStyle w:val="ListParagraph"/>
        <w:numPr>
          <w:ilvl w:val="0"/>
          <w:numId w:val="33"/>
        </w:numPr>
        <w:jc w:val="both"/>
        <w:rPr>
          <w:lang w:eastAsia="en-US"/>
        </w:rPr>
      </w:pPr>
      <w:r w:rsidRPr="00B578C9">
        <w:rPr>
          <w:b/>
          <w:bCs/>
          <w:lang w:eastAsia="en-US"/>
        </w:rPr>
        <w:t>Whether and how to cope with many different UE implementations especially in terms of beam pattern</w:t>
      </w:r>
    </w:p>
    <w:p w14:paraId="432A6B97" w14:textId="77777777" w:rsidR="0045428D" w:rsidRDefault="00534C0E" w:rsidP="00534C0E">
      <w:pPr>
        <w:pStyle w:val="Heading1"/>
        <w:rPr>
          <w:b/>
          <w:sz w:val="24"/>
        </w:rPr>
      </w:pPr>
      <w:r>
        <w:lastRenderedPageBreak/>
        <w:t xml:space="preserve">4. </w:t>
      </w:r>
      <w:r>
        <w:tab/>
      </w:r>
      <w:r w:rsidR="00934DE1" w:rsidRPr="00534C0E">
        <w:t>References</w:t>
      </w:r>
    </w:p>
    <w:p w14:paraId="4BD77553" w14:textId="77777777" w:rsidR="009849D0" w:rsidRDefault="009849D0" w:rsidP="009849D0">
      <w:pPr>
        <w:pStyle w:val="List"/>
      </w:pPr>
      <w:r w:rsidRPr="009849D0">
        <w:t>[1]</w:t>
      </w:r>
      <w:r w:rsidRPr="009849D0">
        <w:tab/>
        <w:t>RP-182691, “Revised SID: Study on radiated metrics and test methodology for the verification of multi-antenna reception performance of NR UEs,” CAICT, OPPO, Samsung, 3GPP RAN #82, December 2018</w:t>
      </w:r>
    </w:p>
    <w:p w14:paraId="08116B98" w14:textId="7752133F" w:rsidR="00240F55" w:rsidRDefault="00240F55" w:rsidP="009849D0">
      <w:pPr>
        <w:pStyle w:val="List"/>
      </w:pPr>
      <w:r>
        <w:t>[</w:t>
      </w:r>
      <w:r w:rsidR="00F86ABA">
        <w:t>2</w:t>
      </w:r>
      <w:r>
        <w:t>]</w:t>
      </w:r>
      <w:r>
        <w:tab/>
      </w:r>
      <w:r w:rsidR="00436397" w:rsidRPr="00436397">
        <w:t>R4-1814836</w:t>
      </w:r>
      <w:r>
        <w:t xml:space="preserve">, </w:t>
      </w:r>
      <w:r w:rsidR="005D7129">
        <w:t>“</w:t>
      </w:r>
      <w:r w:rsidR="005D7129" w:rsidRPr="005D7129">
        <w:t>Request for Dynamic Geometry Scenario Examples</w:t>
      </w:r>
      <w:r w:rsidR="005D7129">
        <w:t>,”</w:t>
      </w:r>
      <w:r w:rsidRPr="00414CE5">
        <w:t xml:space="preserve"> </w:t>
      </w:r>
      <w:r w:rsidR="00F56EEB" w:rsidRPr="00F56EEB">
        <w:t>Keysight Technologies</w:t>
      </w:r>
      <w:r>
        <w:t xml:space="preserve">, </w:t>
      </w:r>
      <w:r w:rsidRPr="00414CE5">
        <w:t>3GPP RAN WG4 Meeting #</w:t>
      </w:r>
      <w:r w:rsidR="00F56EEB">
        <w:t>89</w:t>
      </w:r>
      <w:r>
        <w:t xml:space="preserve">, </w:t>
      </w:r>
      <w:r w:rsidR="00F56EEB">
        <w:t>Spokane</w:t>
      </w:r>
      <w:r>
        <w:t xml:space="preserve">, </w:t>
      </w:r>
      <w:r w:rsidR="00F56EEB">
        <w:t>USA</w:t>
      </w:r>
      <w:r w:rsidRPr="00414CE5">
        <w:t xml:space="preserve">, </w:t>
      </w:r>
      <w:r w:rsidR="00F56EEB">
        <w:t xml:space="preserve">Nov. </w:t>
      </w:r>
      <w:r w:rsidRPr="00414CE5">
        <w:t>201</w:t>
      </w:r>
      <w:r w:rsidR="00F56EEB">
        <w:t>8</w:t>
      </w:r>
    </w:p>
    <w:p w14:paraId="70804EB6" w14:textId="72B36CAB" w:rsidR="00AB4EC4" w:rsidRDefault="00AB4EC4" w:rsidP="00F86ABA">
      <w:pPr>
        <w:pStyle w:val="List"/>
      </w:pPr>
      <w:r>
        <w:t>[</w:t>
      </w:r>
      <w:r w:rsidR="00B7717B">
        <w:t>3</w:t>
      </w:r>
      <w:r>
        <w:t>]</w:t>
      </w:r>
      <w:r>
        <w:tab/>
      </w:r>
      <w:r w:rsidR="000862A4" w:rsidRPr="000862A4">
        <w:t>R4-1916009</w:t>
      </w:r>
      <w:r>
        <w:t>, “</w:t>
      </w:r>
      <w:r w:rsidR="00377E88" w:rsidRPr="00377E88">
        <w:t>Proposals on concluding the NR MIMO OTA</w:t>
      </w:r>
      <w:r>
        <w:t>,”</w:t>
      </w:r>
      <w:r w:rsidRPr="00414CE5">
        <w:t xml:space="preserve"> </w:t>
      </w:r>
      <w:r w:rsidR="000F5839" w:rsidRPr="000F5839">
        <w:t>CAICT</w:t>
      </w:r>
      <w:r>
        <w:t xml:space="preserve">, </w:t>
      </w:r>
      <w:r w:rsidRPr="00414CE5">
        <w:t>3GPP RAN WG4 Meeting #</w:t>
      </w:r>
      <w:r w:rsidR="00B11BAA">
        <w:t>93</w:t>
      </w:r>
      <w:r>
        <w:t xml:space="preserve">, </w:t>
      </w:r>
      <w:r w:rsidR="00B11BAA">
        <w:t>Reno</w:t>
      </w:r>
      <w:r>
        <w:t>, USA</w:t>
      </w:r>
      <w:r w:rsidRPr="00414CE5">
        <w:t xml:space="preserve">, </w:t>
      </w:r>
      <w:r>
        <w:t xml:space="preserve">Nov. </w:t>
      </w:r>
      <w:r w:rsidRPr="00414CE5">
        <w:t>201</w:t>
      </w:r>
      <w:r w:rsidR="008E6FB1">
        <w:t>9</w:t>
      </w:r>
    </w:p>
    <w:p w14:paraId="49A59635" w14:textId="4F6AD615" w:rsidR="00AB4EC4" w:rsidRPr="006A55B4" w:rsidRDefault="006A55B4" w:rsidP="00240F55">
      <w:pPr>
        <w:pStyle w:val="List"/>
        <w:rPr>
          <w:lang w:val="en-US"/>
        </w:rPr>
      </w:pPr>
      <w:r>
        <w:t xml:space="preserve">[4] </w:t>
      </w:r>
      <w:r w:rsidR="00395410">
        <w:t>W. Fan et al., “</w:t>
      </w:r>
      <w:r w:rsidRPr="006A55B4">
        <w:t xml:space="preserve">Over-the-Air Radiated Testing of </w:t>
      </w:r>
      <w:proofErr w:type="spellStart"/>
      <w:r w:rsidRPr="006A55B4">
        <w:t>Millimeter</w:t>
      </w:r>
      <w:proofErr w:type="spellEnd"/>
      <w:r w:rsidRPr="006A55B4">
        <w:t>-Wave Beam-Steerable Devices in a Cost-Effective Measurement Setup</w:t>
      </w:r>
      <w:r w:rsidR="00395410">
        <w:t xml:space="preserve">,” </w:t>
      </w:r>
      <w:r w:rsidR="000A5FBF" w:rsidRPr="000A5FBF">
        <w:rPr>
          <w:i/>
          <w:iCs/>
        </w:rPr>
        <w:t>IEEE Comm. Magazine</w:t>
      </w:r>
      <w:r w:rsidR="000A5FBF">
        <w:t>, July 2018</w:t>
      </w:r>
    </w:p>
    <w:sectPr w:rsidR="00AB4EC4" w:rsidRPr="006A55B4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E277EF" w14:textId="77777777" w:rsidR="00074F4A" w:rsidRDefault="00074F4A" w:rsidP="009939B7">
      <w:pPr>
        <w:spacing w:after="0"/>
      </w:pPr>
      <w:r>
        <w:separator/>
      </w:r>
    </w:p>
  </w:endnote>
  <w:endnote w:type="continuationSeparator" w:id="0">
    <w:p w14:paraId="6971C62F" w14:textId="77777777" w:rsidR="00074F4A" w:rsidRDefault="00074F4A" w:rsidP="009939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A84BED" w14:textId="77777777" w:rsidR="00074F4A" w:rsidRDefault="00074F4A" w:rsidP="009939B7">
      <w:pPr>
        <w:spacing w:after="0"/>
      </w:pPr>
      <w:r>
        <w:separator/>
      </w:r>
    </w:p>
  </w:footnote>
  <w:footnote w:type="continuationSeparator" w:id="0">
    <w:p w14:paraId="1166AAA9" w14:textId="77777777" w:rsidR="00074F4A" w:rsidRDefault="00074F4A" w:rsidP="009939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B86341E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44B2348"/>
    <w:multiLevelType w:val="hybridMultilevel"/>
    <w:tmpl w:val="718A5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7A3C4F"/>
    <w:multiLevelType w:val="hybridMultilevel"/>
    <w:tmpl w:val="4AD2AB6C"/>
    <w:lvl w:ilvl="0" w:tplc="23DE5A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6E1C07"/>
    <w:multiLevelType w:val="hybridMultilevel"/>
    <w:tmpl w:val="E82A1D44"/>
    <w:lvl w:ilvl="0" w:tplc="6DBC5B7A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609596F"/>
    <w:multiLevelType w:val="hybridMultilevel"/>
    <w:tmpl w:val="3D86C3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8039E"/>
    <w:multiLevelType w:val="hybridMultilevel"/>
    <w:tmpl w:val="6464BC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EA297E"/>
    <w:multiLevelType w:val="hybridMultilevel"/>
    <w:tmpl w:val="3D86C3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87C1376"/>
    <w:multiLevelType w:val="hybridMultilevel"/>
    <w:tmpl w:val="3CF60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EE23FE"/>
    <w:multiLevelType w:val="hybridMultilevel"/>
    <w:tmpl w:val="15468E4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5294AEC"/>
    <w:multiLevelType w:val="hybridMultilevel"/>
    <w:tmpl w:val="1B5E6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473A48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EC14CC"/>
    <w:multiLevelType w:val="hybridMultilevel"/>
    <w:tmpl w:val="A0ECF6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47705B8"/>
    <w:multiLevelType w:val="hybridMultilevel"/>
    <w:tmpl w:val="6E3A4A7A"/>
    <w:lvl w:ilvl="0" w:tplc="76F2BA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EB1C0A"/>
    <w:multiLevelType w:val="hybridMultilevel"/>
    <w:tmpl w:val="DD745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C708E8"/>
    <w:multiLevelType w:val="hybridMultilevel"/>
    <w:tmpl w:val="B0EAB758"/>
    <w:lvl w:ilvl="0" w:tplc="23DE5A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6BB2456"/>
    <w:multiLevelType w:val="hybridMultilevel"/>
    <w:tmpl w:val="E79AB2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064F6E"/>
    <w:multiLevelType w:val="hybridMultilevel"/>
    <w:tmpl w:val="BAFE4BE2"/>
    <w:lvl w:ilvl="0" w:tplc="44F844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5"/>
  </w:num>
  <w:num w:numId="9">
    <w:abstractNumId w:val="19"/>
  </w:num>
  <w:num w:numId="10">
    <w:abstractNumId w:val="16"/>
  </w:num>
  <w:num w:numId="11">
    <w:abstractNumId w:val="15"/>
  </w:num>
  <w:num w:numId="12">
    <w:abstractNumId w:val="9"/>
  </w:num>
  <w:num w:numId="13">
    <w:abstractNumId w:val="22"/>
  </w:num>
  <w:num w:numId="14">
    <w:abstractNumId w:val="14"/>
  </w:num>
  <w:num w:numId="15">
    <w:abstractNumId w:val="8"/>
  </w:num>
  <w:num w:numId="16">
    <w:abstractNumId w:val="31"/>
  </w:num>
  <w:num w:numId="17">
    <w:abstractNumId w:val="27"/>
  </w:num>
  <w:num w:numId="18">
    <w:abstractNumId w:val="10"/>
  </w:num>
  <w:num w:numId="19">
    <w:abstractNumId w:val="7"/>
  </w:num>
  <w:num w:numId="20">
    <w:abstractNumId w:val="24"/>
  </w:num>
  <w:num w:numId="21">
    <w:abstractNumId w:val="11"/>
  </w:num>
  <w:num w:numId="22">
    <w:abstractNumId w:val="28"/>
  </w:num>
  <w:num w:numId="23">
    <w:abstractNumId w:val="23"/>
  </w:num>
  <w:num w:numId="24">
    <w:abstractNumId w:val="21"/>
  </w:num>
  <w:num w:numId="25">
    <w:abstractNumId w:val="26"/>
  </w:num>
  <w:num w:numId="26">
    <w:abstractNumId w:val="20"/>
  </w:num>
  <w:num w:numId="27">
    <w:abstractNumId w:val="17"/>
  </w:num>
  <w:num w:numId="28">
    <w:abstractNumId w:val="33"/>
  </w:num>
  <w:num w:numId="29">
    <w:abstractNumId w:val="32"/>
  </w:num>
  <w:num w:numId="30">
    <w:abstractNumId w:val="12"/>
  </w:num>
  <w:num w:numId="31">
    <w:abstractNumId w:val="18"/>
  </w:num>
  <w:num w:numId="32">
    <w:abstractNumId w:val="13"/>
  </w:num>
  <w:num w:numId="33">
    <w:abstractNumId w:val="30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16A6A"/>
    <w:rsid w:val="00017D88"/>
    <w:rsid w:val="00021CED"/>
    <w:rsid w:val="000262B9"/>
    <w:rsid w:val="000279F4"/>
    <w:rsid w:val="00032669"/>
    <w:rsid w:val="000360C4"/>
    <w:rsid w:val="00037A84"/>
    <w:rsid w:val="000454A9"/>
    <w:rsid w:val="00050AEF"/>
    <w:rsid w:val="00050DE1"/>
    <w:rsid w:val="00052300"/>
    <w:rsid w:val="0005470A"/>
    <w:rsid w:val="0006136D"/>
    <w:rsid w:val="000729F8"/>
    <w:rsid w:val="00074F4A"/>
    <w:rsid w:val="00077EB3"/>
    <w:rsid w:val="00082938"/>
    <w:rsid w:val="000831CC"/>
    <w:rsid w:val="000841FD"/>
    <w:rsid w:val="000862A4"/>
    <w:rsid w:val="00086EE6"/>
    <w:rsid w:val="00086F92"/>
    <w:rsid w:val="000908D9"/>
    <w:rsid w:val="00091207"/>
    <w:rsid w:val="00093510"/>
    <w:rsid w:val="0009652F"/>
    <w:rsid w:val="00096C13"/>
    <w:rsid w:val="000A567D"/>
    <w:rsid w:val="000A5FBF"/>
    <w:rsid w:val="000A643B"/>
    <w:rsid w:val="000B0067"/>
    <w:rsid w:val="000B3FA1"/>
    <w:rsid w:val="000B5F34"/>
    <w:rsid w:val="000C2448"/>
    <w:rsid w:val="000C529A"/>
    <w:rsid w:val="000C5610"/>
    <w:rsid w:val="000C678D"/>
    <w:rsid w:val="000D18EC"/>
    <w:rsid w:val="000D3010"/>
    <w:rsid w:val="000E0045"/>
    <w:rsid w:val="000E0A10"/>
    <w:rsid w:val="000E26BD"/>
    <w:rsid w:val="000E4512"/>
    <w:rsid w:val="000E596C"/>
    <w:rsid w:val="000E7763"/>
    <w:rsid w:val="000F4E48"/>
    <w:rsid w:val="000F502F"/>
    <w:rsid w:val="000F519D"/>
    <w:rsid w:val="000F5839"/>
    <w:rsid w:val="000F65D1"/>
    <w:rsid w:val="000F7ECB"/>
    <w:rsid w:val="001032B8"/>
    <w:rsid w:val="0010618D"/>
    <w:rsid w:val="00106E03"/>
    <w:rsid w:val="00107590"/>
    <w:rsid w:val="00112950"/>
    <w:rsid w:val="001144FC"/>
    <w:rsid w:val="00115D5B"/>
    <w:rsid w:val="00116429"/>
    <w:rsid w:val="001214AE"/>
    <w:rsid w:val="00122190"/>
    <w:rsid w:val="0012244D"/>
    <w:rsid w:val="0012277A"/>
    <w:rsid w:val="00124C0A"/>
    <w:rsid w:val="00125A65"/>
    <w:rsid w:val="0012615B"/>
    <w:rsid w:val="00126E1A"/>
    <w:rsid w:val="00131AFF"/>
    <w:rsid w:val="001351EB"/>
    <w:rsid w:val="00141D31"/>
    <w:rsid w:val="001448F1"/>
    <w:rsid w:val="00144FDD"/>
    <w:rsid w:val="0014704B"/>
    <w:rsid w:val="001512D7"/>
    <w:rsid w:val="0015419D"/>
    <w:rsid w:val="00155439"/>
    <w:rsid w:val="00157012"/>
    <w:rsid w:val="00161C73"/>
    <w:rsid w:val="00164921"/>
    <w:rsid w:val="00166E70"/>
    <w:rsid w:val="00171186"/>
    <w:rsid w:val="00182E6B"/>
    <w:rsid w:val="00183976"/>
    <w:rsid w:val="0018644C"/>
    <w:rsid w:val="00190CAB"/>
    <w:rsid w:val="00194778"/>
    <w:rsid w:val="001966C3"/>
    <w:rsid w:val="00197078"/>
    <w:rsid w:val="00197BCB"/>
    <w:rsid w:val="001A0EE5"/>
    <w:rsid w:val="001A4F4F"/>
    <w:rsid w:val="001A7FF7"/>
    <w:rsid w:val="001B0269"/>
    <w:rsid w:val="001B3183"/>
    <w:rsid w:val="001B4872"/>
    <w:rsid w:val="001C4702"/>
    <w:rsid w:val="001D4399"/>
    <w:rsid w:val="001D6888"/>
    <w:rsid w:val="001E4305"/>
    <w:rsid w:val="001E5436"/>
    <w:rsid w:val="001E6D53"/>
    <w:rsid w:val="001F3003"/>
    <w:rsid w:val="001F76E9"/>
    <w:rsid w:val="002004BB"/>
    <w:rsid w:val="00200596"/>
    <w:rsid w:val="00201520"/>
    <w:rsid w:val="00201FB4"/>
    <w:rsid w:val="00202BCD"/>
    <w:rsid w:val="00203D36"/>
    <w:rsid w:val="00204776"/>
    <w:rsid w:val="00207069"/>
    <w:rsid w:val="00213D28"/>
    <w:rsid w:val="00214B13"/>
    <w:rsid w:val="00215E1E"/>
    <w:rsid w:val="00216428"/>
    <w:rsid w:val="002167A7"/>
    <w:rsid w:val="00222D66"/>
    <w:rsid w:val="00227A68"/>
    <w:rsid w:val="00233D80"/>
    <w:rsid w:val="00240F55"/>
    <w:rsid w:val="002414AB"/>
    <w:rsid w:val="00241773"/>
    <w:rsid w:val="00244785"/>
    <w:rsid w:val="002476C8"/>
    <w:rsid w:val="00247EEC"/>
    <w:rsid w:val="002511BA"/>
    <w:rsid w:val="00251CFA"/>
    <w:rsid w:val="0025273D"/>
    <w:rsid w:val="002538F5"/>
    <w:rsid w:val="00253CE9"/>
    <w:rsid w:val="002575A2"/>
    <w:rsid w:val="00257E64"/>
    <w:rsid w:val="0026064B"/>
    <w:rsid w:val="002611AF"/>
    <w:rsid w:val="002611B2"/>
    <w:rsid w:val="00264730"/>
    <w:rsid w:val="0027004A"/>
    <w:rsid w:val="002702A8"/>
    <w:rsid w:val="00271236"/>
    <w:rsid w:val="002715F5"/>
    <w:rsid w:val="00272536"/>
    <w:rsid w:val="002777A3"/>
    <w:rsid w:val="00277E9D"/>
    <w:rsid w:val="00281A25"/>
    <w:rsid w:val="002820E8"/>
    <w:rsid w:val="00284DAD"/>
    <w:rsid w:val="00287492"/>
    <w:rsid w:val="00293E95"/>
    <w:rsid w:val="002960BC"/>
    <w:rsid w:val="002A08FE"/>
    <w:rsid w:val="002A1248"/>
    <w:rsid w:val="002A1C01"/>
    <w:rsid w:val="002A24AD"/>
    <w:rsid w:val="002A4AEF"/>
    <w:rsid w:val="002A6333"/>
    <w:rsid w:val="002A7A5E"/>
    <w:rsid w:val="002B09A1"/>
    <w:rsid w:val="002B19E4"/>
    <w:rsid w:val="002B2E20"/>
    <w:rsid w:val="002B3365"/>
    <w:rsid w:val="002B3F06"/>
    <w:rsid w:val="002B538F"/>
    <w:rsid w:val="002B5C0E"/>
    <w:rsid w:val="002B5D34"/>
    <w:rsid w:val="002B76BD"/>
    <w:rsid w:val="002C2394"/>
    <w:rsid w:val="002C65B6"/>
    <w:rsid w:val="002D4CC7"/>
    <w:rsid w:val="002D4FBE"/>
    <w:rsid w:val="002D6A81"/>
    <w:rsid w:val="002D7AAE"/>
    <w:rsid w:val="002E385A"/>
    <w:rsid w:val="002E7011"/>
    <w:rsid w:val="002F0FC5"/>
    <w:rsid w:val="002F1C8C"/>
    <w:rsid w:val="002F28ED"/>
    <w:rsid w:val="002F2E44"/>
    <w:rsid w:val="00302029"/>
    <w:rsid w:val="003026B7"/>
    <w:rsid w:val="00302E72"/>
    <w:rsid w:val="00305EFE"/>
    <w:rsid w:val="00306902"/>
    <w:rsid w:val="0030770F"/>
    <w:rsid w:val="003103F9"/>
    <w:rsid w:val="00316861"/>
    <w:rsid w:val="00324D06"/>
    <w:rsid w:val="00326AA4"/>
    <w:rsid w:val="00330265"/>
    <w:rsid w:val="00333C34"/>
    <w:rsid w:val="00340044"/>
    <w:rsid w:val="0034342D"/>
    <w:rsid w:val="00345188"/>
    <w:rsid w:val="003461A5"/>
    <w:rsid w:val="0034635A"/>
    <w:rsid w:val="003472A9"/>
    <w:rsid w:val="003476B3"/>
    <w:rsid w:val="00350AFC"/>
    <w:rsid w:val="00351661"/>
    <w:rsid w:val="00355968"/>
    <w:rsid w:val="00363A08"/>
    <w:rsid w:val="003665F7"/>
    <w:rsid w:val="00367B3C"/>
    <w:rsid w:val="00375AA5"/>
    <w:rsid w:val="00376A9E"/>
    <w:rsid w:val="00377E88"/>
    <w:rsid w:val="00382146"/>
    <w:rsid w:val="00384307"/>
    <w:rsid w:val="00384BD5"/>
    <w:rsid w:val="003859D6"/>
    <w:rsid w:val="0038682B"/>
    <w:rsid w:val="0038770D"/>
    <w:rsid w:val="00391BA5"/>
    <w:rsid w:val="00391C66"/>
    <w:rsid w:val="00394C69"/>
    <w:rsid w:val="00395410"/>
    <w:rsid w:val="0039622F"/>
    <w:rsid w:val="00396454"/>
    <w:rsid w:val="00396EA3"/>
    <w:rsid w:val="003A0AC3"/>
    <w:rsid w:val="003A13FC"/>
    <w:rsid w:val="003A1D5C"/>
    <w:rsid w:val="003A43B2"/>
    <w:rsid w:val="003A4CD3"/>
    <w:rsid w:val="003B1188"/>
    <w:rsid w:val="003B4BF2"/>
    <w:rsid w:val="003B67D9"/>
    <w:rsid w:val="003B6F17"/>
    <w:rsid w:val="003B7DF7"/>
    <w:rsid w:val="003C3383"/>
    <w:rsid w:val="003D4F3B"/>
    <w:rsid w:val="003D54AC"/>
    <w:rsid w:val="003E026E"/>
    <w:rsid w:val="003E18EA"/>
    <w:rsid w:val="003E4CBC"/>
    <w:rsid w:val="003E722B"/>
    <w:rsid w:val="003F0660"/>
    <w:rsid w:val="003F1B89"/>
    <w:rsid w:val="003F2F25"/>
    <w:rsid w:val="003F6DA5"/>
    <w:rsid w:val="00403F3D"/>
    <w:rsid w:val="00407631"/>
    <w:rsid w:val="004127B2"/>
    <w:rsid w:val="00414CE5"/>
    <w:rsid w:val="00424E71"/>
    <w:rsid w:val="00432734"/>
    <w:rsid w:val="00435B76"/>
    <w:rsid w:val="00436397"/>
    <w:rsid w:val="004433F4"/>
    <w:rsid w:val="00443818"/>
    <w:rsid w:val="004444AB"/>
    <w:rsid w:val="00446F99"/>
    <w:rsid w:val="00453BD8"/>
    <w:rsid w:val="004541E5"/>
    <w:rsid w:val="0045428D"/>
    <w:rsid w:val="004544D6"/>
    <w:rsid w:val="00457F94"/>
    <w:rsid w:val="004609D7"/>
    <w:rsid w:val="00461D8F"/>
    <w:rsid w:val="00462017"/>
    <w:rsid w:val="00466083"/>
    <w:rsid w:val="004673F2"/>
    <w:rsid w:val="00471253"/>
    <w:rsid w:val="0047488B"/>
    <w:rsid w:val="00474FE5"/>
    <w:rsid w:val="00476AA3"/>
    <w:rsid w:val="00481250"/>
    <w:rsid w:val="00484A20"/>
    <w:rsid w:val="00493100"/>
    <w:rsid w:val="004942EA"/>
    <w:rsid w:val="00496F77"/>
    <w:rsid w:val="00496FBC"/>
    <w:rsid w:val="004976DB"/>
    <w:rsid w:val="004B3FC9"/>
    <w:rsid w:val="004C1484"/>
    <w:rsid w:val="004C1DE2"/>
    <w:rsid w:val="004C22E6"/>
    <w:rsid w:val="004C5497"/>
    <w:rsid w:val="004D01C2"/>
    <w:rsid w:val="004D17AA"/>
    <w:rsid w:val="004D252A"/>
    <w:rsid w:val="004D25D0"/>
    <w:rsid w:val="004D3585"/>
    <w:rsid w:val="004D43C9"/>
    <w:rsid w:val="004D5395"/>
    <w:rsid w:val="004D59D7"/>
    <w:rsid w:val="004E7381"/>
    <w:rsid w:val="004F12D3"/>
    <w:rsid w:val="004F4CD0"/>
    <w:rsid w:val="004F6C74"/>
    <w:rsid w:val="005101F1"/>
    <w:rsid w:val="005116D8"/>
    <w:rsid w:val="005120D5"/>
    <w:rsid w:val="0051435C"/>
    <w:rsid w:val="005145D0"/>
    <w:rsid w:val="0051697F"/>
    <w:rsid w:val="00517EEB"/>
    <w:rsid w:val="00520A12"/>
    <w:rsid w:val="0052788D"/>
    <w:rsid w:val="00527894"/>
    <w:rsid w:val="00532DE4"/>
    <w:rsid w:val="005341AC"/>
    <w:rsid w:val="00534C0E"/>
    <w:rsid w:val="00536405"/>
    <w:rsid w:val="00537C27"/>
    <w:rsid w:val="00540001"/>
    <w:rsid w:val="00543517"/>
    <w:rsid w:val="005520D7"/>
    <w:rsid w:val="00552796"/>
    <w:rsid w:val="005536D9"/>
    <w:rsid w:val="00556610"/>
    <w:rsid w:val="00562430"/>
    <w:rsid w:val="005626D4"/>
    <w:rsid w:val="00562DA2"/>
    <w:rsid w:val="00575AB9"/>
    <w:rsid w:val="005839AE"/>
    <w:rsid w:val="005842F3"/>
    <w:rsid w:val="00590F86"/>
    <w:rsid w:val="005923E2"/>
    <w:rsid w:val="0059257A"/>
    <w:rsid w:val="0059379A"/>
    <w:rsid w:val="00596164"/>
    <w:rsid w:val="005963E8"/>
    <w:rsid w:val="0059794A"/>
    <w:rsid w:val="00597FAA"/>
    <w:rsid w:val="005A0708"/>
    <w:rsid w:val="005A0F40"/>
    <w:rsid w:val="005A18F4"/>
    <w:rsid w:val="005A5500"/>
    <w:rsid w:val="005A55F0"/>
    <w:rsid w:val="005B03DB"/>
    <w:rsid w:val="005B0573"/>
    <w:rsid w:val="005B16F2"/>
    <w:rsid w:val="005B2FFD"/>
    <w:rsid w:val="005B4A28"/>
    <w:rsid w:val="005B4AD4"/>
    <w:rsid w:val="005B7C20"/>
    <w:rsid w:val="005C4386"/>
    <w:rsid w:val="005C6DDC"/>
    <w:rsid w:val="005D0AAB"/>
    <w:rsid w:val="005D1530"/>
    <w:rsid w:val="005D3879"/>
    <w:rsid w:val="005D4B10"/>
    <w:rsid w:val="005D7129"/>
    <w:rsid w:val="005E1DB3"/>
    <w:rsid w:val="005E2B0B"/>
    <w:rsid w:val="005E4466"/>
    <w:rsid w:val="005E57F3"/>
    <w:rsid w:val="005F023D"/>
    <w:rsid w:val="005F33D7"/>
    <w:rsid w:val="005F35A7"/>
    <w:rsid w:val="00600A82"/>
    <w:rsid w:val="00603034"/>
    <w:rsid w:val="00603309"/>
    <w:rsid w:val="0060402D"/>
    <w:rsid w:val="00604D34"/>
    <w:rsid w:val="00606A5C"/>
    <w:rsid w:val="00616060"/>
    <w:rsid w:val="0061777F"/>
    <w:rsid w:val="006270FD"/>
    <w:rsid w:val="0063129C"/>
    <w:rsid w:val="00645CE8"/>
    <w:rsid w:val="00652416"/>
    <w:rsid w:val="00653601"/>
    <w:rsid w:val="006611A8"/>
    <w:rsid w:val="00663E54"/>
    <w:rsid w:val="00664963"/>
    <w:rsid w:val="0066674C"/>
    <w:rsid w:val="00667BD9"/>
    <w:rsid w:val="00673611"/>
    <w:rsid w:val="006741F1"/>
    <w:rsid w:val="00674D9B"/>
    <w:rsid w:val="006753ED"/>
    <w:rsid w:val="0067670F"/>
    <w:rsid w:val="00680ACB"/>
    <w:rsid w:val="006834CE"/>
    <w:rsid w:val="006838F6"/>
    <w:rsid w:val="00685CEC"/>
    <w:rsid w:val="006873F0"/>
    <w:rsid w:val="00690A27"/>
    <w:rsid w:val="00691155"/>
    <w:rsid w:val="00691500"/>
    <w:rsid w:val="00693267"/>
    <w:rsid w:val="00694771"/>
    <w:rsid w:val="00695F3B"/>
    <w:rsid w:val="006A3DD3"/>
    <w:rsid w:val="006A55B4"/>
    <w:rsid w:val="006B3E20"/>
    <w:rsid w:val="006B425B"/>
    <w:rsid w:val="006B4A0C"/>
    <w:rsid w:val="006B592B"/>
    <w:rsid w:val="006B7A75"/>
    <w:rsid w:val="006B7CCA"/>
    <w:rsid w:val="006C0280"/>
    <w:rsid w:val="006C2621"/>
    <w:rsid w:val="006C3160"/>
    <w:rsid w:val="006C65AE"/>
    <w:rsid w:val="006D1B20"/>
    <w:rsid w:val="006D244C"/>
    <w:rsid w:val="006D3C3F"/>
    <w:rsid w:val="006D5E7B"/>
    <w:rsid w:val="006D7134"/>
    <w:rsid w:val="006E274D"/>
    <w:rsid w:val="006E3ECC"/>
    <w:rsid w:val="006E71DD"/>
    <w:rsid w:val="006F2300"/>
    <w:rsid w:val="007009E6"/>
    <w:rsid w:val="00711DC3"/>
    <w:rsid w:val="00713F1E"/>
    <w:rsid w:val="00721F34"/>
    <w:rsid w:val="00723374"/>
    <w:rsid w:val="007244F1"/>
    <w:rsid w:val="007254B7"/>
    <w:rsid w:val="0073309A"/>
    <w:rsid w:val="00733CD6"/>
    <w:rsid w:val="00734D31"/>
    <w:rsid w:val="007477B0"/>
    <w:rsid w:val="0075064D"/>
    <w:rsid w:val="00751878"/>
    <w:rsid w:val="00752C30"/>
    <w:rsid w:val="00753824"/>
    <w:rsid w:val="00757789"/>
    <w:rsid w:val="00757E61"/>
    <w:rsid w:val="00764498"/>
    <w:rsid w:val="00764DB5"/>
    <w:rsid w:val="00771B3C"/>
    <w:rsid w:val="00774F6F"/>
    <w:rsid w:val="007816A2"/>
    <w:rsid w:val="00791CE3"/>
    <w:rsid w:val="00792165"/>
    <w:rsid w:val="00795AC4"/>
    <w:rsid w:val="007A1A88"/>
    <w:rsid w:val="007A52BA"/>
    <w:rsid w:val="007A5FE3"/>
    <w:rsid w:val="007A64BA"/>
    <w:rsid w:val="007A6636"/>
    <w:rsid w:val="007B0169"/>
    <w:rsid w:val="007B13F9"/>
    <w:rsid w:val="007B2F5D"/>
    <w:rsid w:val="007B3FB6"/>
    <w:rsid w:val="007B605F"/>
    <w:rsid w:val="007B6FCF"/>
    <w:rsid w:val="007B7B49"/>
    <w:rsid w:val="007C56DA"/>
    <w:rsid w:val="007C6050"/>
    <w:rsid w:val="007D7CF1"/>
    <w:rsid w:val="007D7F6F"/>
    <w:rsid w:val="007E2600"/>
    <w:rsid w:val="007E62D2"/>
    <w:rsid w:val="007E62DA"/>
    <w:rsid w:val="007F392F"/>
    <w:rsid w:val="007F568A"/>
    <w:rsid w:val="007F5A2D"/>
    <w:rsid w:val="00800ECE"/>
    <w:rsid w:val="0080109A"/>
    <w:rsid w:val="00801365"/>
    <w:rsid w:val="0080320A"/>
    <w:rsid w:val="008138B1"/>
    <w:rsid w:val="00814C4F"/>
    <w:rsid w:val="00823239"/>
    <w:rsid w:val="0082323B"/>
    <w:rsid w:val="00825A33"/>
    <w:rsid w:val="008278B8"/>
    <w:rsid w:val="00830921"/>
    <w:rsid w:val="00830C2E"/>
    <w:rsid w:val="00841F46"/>
    <w:rsid w:val="00842B45"/>
    <w:rsid w:val="00843682"/>
    <w:rsid w:val="00843945"/>
    <w:rsid w:val="00850213"/>
    <w:rsid w:val="008512BD"/>
    <w:rsid w:val="00851775"/>
    <w:rsid w:val="0085246D"/>
    <w:rsid w:val="00856003"/>
    <w:rsid w:val="00857854"/>
    <w:rsid w:val="00867D9A"/>
    <w:rsid w:val="0087210A"/>
    <w:rsid w:val="00880489"/>
    <w:rsid w:val="00880D6D"/>
    <w:rsid w:val="00881ABF"/>
    <w:rsid w:val="008852B0"/>
    <w:rsid w:val="00885E3A"/>
    <w:rsid w:val="0088748D"/>
    <w:rsid w:val="00897A4D"/>
    <w:rsid w:val="008A08CC"/>
    <w:rsid w:val="008A0DFB"/>
    <w:rsid w:val="008A2DB3"/>
    <w:rsid w:val="008A4C1E"/>
    <w:rsid w:val="008B13C1"/>
    <w:rsid w:val="008B5B7D"/>
    <w:rsid w:val="008B7136"/>
    <w:rsid w:val="008C07B6"/>
    <w:rsid w:val="008C48DA"/>
    <w:rsid w:val="008D228D"/>
    <w:rsid w:val="008D305A"/>
    <w:rsid w:val="008E0C53"/>
    <w:rsid w:val="008E1A41"/>
    <w:rsid w:val="008E4880"/>
    <w:rsid w:val="008E4929"/>
    <w:rsid w:val="008E4EBE"/>
    <w:rsid w:val="008E6FB1"/>
    <w:rsid w:val="008F09CE"/>
    <w:rsid w:val="008F0F3D"/>
    <w:rsid w:val="008F13B3"/>
    <w:rsid w:val="008F302B"/>
    <w:rsid w:val="008F3089"/>
    <w:rsid w:val="008F3EA8"/>
    <w:rsid w:val="008F63B0"/>
    <w:rsid w:val="008F6BF8"/>
    <w:rsid w:val="008F7CC2"/>
    <w:rsid w:val="00900B62"/>
    <w:rsid w:val="00901EB7"/>
    <w:rsid w:val="0090240B"/>
    <w:rsid w:val="00906CD4"/>
    <w:rsid w:val="00911841"/>
    <w:rsid w:val="009152FA"/>
    <w:rsid w:val="0091590B"/>
    <w:rsid w:val="00915B3B"/>
    <w:rsid w:val="00934DE1"/>
    <w:rsid w:val="00942815"/>
    <w:rsid w:val="009461B5"/>
    <w:rsid w:val="00954D53"/>
    <w:rsid w:val="00956866"/>
    <w:rsid w:val="0096054F"/>
    <w:rsid w:val="00962566"/>
    <w:rsid w:val="009625CA"/>
    <w:rsid w:val="009673C2"/>
    <w:rsid w:val="00970373"/>
    <w:rsid w:val="0097566C"/>
    <w:rsid w:val="009769B1"/>
    <w:rsid w:val="00977122"/>
    <w:rsid w:val="00977CF1"/>
    <w:rsid w:val="0098014D"/>
    <w:rsid w:val="009811BC"/>
    <w:rsid w:val="00982AC6"/>
    <w:rsid w:val="009836F6"/>
    <w:rsid w:val="0098447D"/>
    <w:rsid w:val="009849D0"/>
    <w:rsid w:val="0098742A"/>
    <w:rsid w:val="009875C9"/>
    <w:rsid w:val="009939B7"/>
    <w:rsid w:val="009A046C"/>
    <w:rsid w:val="009A2557"/>
    <w:rsid w:val="009A47B2"/>
    <w:rsid w:val="009A7831"/>
    <w:rsid w:val="009B0424"/>
    <w:rsid w:val="009B100E"/>
    <w:rsid w:val="009B2BBB"/>
    <w:rsid w:val="009B3F24"/>
    <w:rsid w:val="009B4544"/>
    <w:rsid w:val="009C054C"/>
    <w:rsid w:val="009C3C2C"/>
    <w:rsid w:val="009D21B1"/>
    <w:rsid w:val="009D51F8"/>
    <w:rsid w:val="009D6F57"/>
    <w:rsid w:val="009E08C2"/>
    <w:rsid w:val="009E3A0F"/>
    <w:rsid w:val="009E3D4B"/>
    <w:rsid w:val="009E54DA"/>
    <w:rsid w:val="009E60F6"/>
    <w:rsid w:val="009E6DAC"/>
    <w:rsid w:val="009F2BFE"/>
    <w:rsid w:val="009F4856"/>
    <w:rsid w:val="009F4973"/>
    <w:rsid w:val="00A04F2A"/>
    <w:rsid w:val="00A11479"/>
    <w:rsid w:val="00A122B0"/>
    <w:rsid w:val="00A12DF2"/>
    <w:rsid w:val="00A14A07"/>
    <w:rsid w:val="00A167BE"/>
    <w:rsid w:val="00A173D4"/>
    <w:rsid w:val="00A17D67"/>
    <w:rsid w:val="00A221E7"/>
    <w:rsid w:val="00A26753"/>
    <w:rsid w:val="00A307F8"/>
    <w:rsid w:val="00A30923"/>
    <w:rsid w:val="00A412E9"/>
    <w:rsid w:val="00A43E62"/>
    <w:rsid w:val="00A4545A"/>
    <w:rsid w:val="00A47107"/>
    <w:rsid w:val="00A5157B"/>
    <w:rsid w:val="00A517EF"/>
    <w:rsid w:val="00A51DCB"/>
    <w:rsid w:val="00A524C3"/>
    <w:rsid w:val="00A524D1"/>
    <w:rsid w:val="00A52E52"/>
    <w:rsid w:val="00A53D14"/>
    <w:rsid w:val="00A55AB1"/>
    <w:rsid w:val="00A664CE"/>
    <w:rsid w:val="00A70E2B"/>
    <w:rsid w:val="00A74D78"/>
    <w:rsid w:val="00A775B6"/>
    <w:rsid w:val="00A812C2"/>
    <w:rsid w:val="00A84EEC"/>
    <w:rsid w:val="00A859EE"/>
    <w:rsid w:val="00A92091"/>
    <w:rsid w:val="00A948A5"/>
    <w:rsid w:val="00A9695D"/>
    <w:rsid w:val="00AA09EC"/>
    <w:rsid w:val="00AA108A"/>
    <w:rsid w:val="00AA2D4A"/>
    <w:rsid w:val="00AA2D60"/>
    <w:rsid w:val="00AA33EC"/>
    <w:rsid w:val="00AA6C2D"/>
    <w:rsid w:val="00AB4EC4"/>
    <w:rsid w:val="00AB5F77"/>
    <w:rsid w:val="00AB6DDF"/>
    <w:rsid w:val="00AC1C28"/>
    <w:rsid w:val="00AC33B4"/>
    <w:rsid w:val="00AC4EAB"/>
    <w:rsid w:val="00AD0094"/>
    <w:rsid w:val="00AD6423"/>
    <w:rsid w:val="00AD73C1"/>
    <w:rsid w:val="00AD7D8B"/>
    <w:rsid w:val="00AE0DB0"/>
    <w:rsid w:val="00AE2E97"/>
    <w:rsid w:val="00AE3F85"/>
    <w:rsid w:val="00AF207C"/>
    <w:rsid w:val="00AF2933"/>
    <w:rsid w:val="00AF5CBA"/>
    <w:rsid w:val="00AF5E77"/>
    <w:rsid w:val="00AF6414"/>
    <w:rsid w:val="00AF657C"/>
    <w:rsid w:val="00AF67C1"/>
    <w:rsid w:val="00B0185C"/>
    <w:rsid w:val="00B030E0"/>
    <w:rsid w:val="00B0313C"/>
    <w:rsid w:val="00B03E3A"/>
    <w:rsid w:val="00B055F8"/>
    <w:rsid w:val="00B06AF1"/>
    <w:rsid w:val="00B074EB"/>
    <w:rsid w:val="00B10065"/>
    <w:rsid w:val="00B1070C"/>
    <w:rsid w:val="00B10A08"/>
    <w:rsid w:val="00B11BAA"/>
    <w:rsid w:val="00B14D44"/>
    <w:rsid w:val="00B173F6"/>
    <w:rsid w:val="00B179FC"/>
    <w:rsid w:val="00B23705"/>
    <w:rsid w:val="00B31916"/>
    <w:rsid w:val="00B33522"/>
    <w:rsid w:val="00B3741F"/>
    <w:rsid w:val="00B420A4"/>
    <w:rsid w:val="00B42867"/>
    <w:rsid w:val="00B4352E"/>
    <w:rsid w:val="00B45164"/>
    <w:rsid w:val="00B46B41"/>
    <w:rsid w:val="00B46F94"/>
    <w:rsid w:val="00B5499F"/>
    <w:rsid w:val="00B553F3"/>
    <w:rsid w:val="00B56699"/>
    <w:rsid w:val="00B578C9"/>
    <w:rsid w:val="00B57E31"/>
    <w:rsid w:val="00B60568"/>
    <w:rsid w:val="00B66D3D"/>
    <w:rsid w:val="00B7119D"/>
    <w:rsid w:val="00B74655"/>
    <w:rsid w:val="00B753CF"/>
    <w:rsid w:val="00B7717B"/>
    <w:rsid w:val="00B77567"/>
    <w:rsid w:val="00B81F12"/>
    <w:rsid w:val="00B90EDB"/>
    <w:rsid w:val="00B9250E"/>
    <w:rsid w:val="00B932E5"/>
    <w:rsid w:val="00B94B0F"/>
    <w:rsid w:val="00BA3C61"/>
    <w:rsid w:val="00BA4DF2"/>
    <w:rsid w:val="00BA7246"/>
    <w:rsid w:val="00BB2DCE"/>
    <w:rsid w:val="00BB4218"/>
    <w:rsid w:val="00BC77E2"/>
    <w:rsid w:val="00BD1470"/>
    <w:rsid w:val="00BD3E0C"/>
    <w:rsid w:val="00BD7B35"/>
    <w:rsid w:val="00BE1E2A"/>
    <w:rsid w:val="00BE3C14"/>
    <w:rsid w:val="00BE4C38"/>
    <w:rsid w:val="00BE54E1"/>
    <w:rsid w:val="00BE6820"/>
    <w:rsid w:val="00BF3925"/>
    <w:rsid w:val="00BF3C2F"/>
    <w:rsid w:val="00BF58BD"/>
    <w:rsid w:val="00C01262"/>
    <w:rsid w:val="00C0287F"/>
    <w:rsid w:val="00C03FE3"/>
    <w:rsid w:val="00C06D5E"/>
    <w:rsid w:val="00C07551"/>
    <w:rsid w:val="00C10C7E"/>
    <w:rsid w:val="00C1146D"/>
    <w:rsid w:val="00C1219E"/>
    <w:rsid w:val="00C158A4"/>
    <w:rsid w:val="00C21D61"/>
    <w:rsid w:val="00C2400B"/>
    <w:rsid w:val="00C2573C"/>
    <w:rsid w:val="00C32014"/>
    <w:rsid w:val="00C32114"/>
    <w:rsid w:val="00C3557A"/>
    <w:rsid w:val="00C36B5C"/>
    <w:rsid w:val="00C45FFE"/>
    <w:rsid w:val="00C46617"/>
    <w:rsid w:val="00C51D0C"/>
    <w:rsid w:val="00C55E12"/>
    <w:rsid w:val="00C56833"/>
    <w:rsid w:val="00C61A11"/>
    <w:rsid w:val="00C61BC8"/>
    <w:rsid w:val="00C62295"/>
    <w:rsid w:val="00C6234A"/>
    <w:rsid w:val="00C64132"/>
    <w:rsid w:val="00C734F1"/>
    <w:rsid w:val="00C73F63"/>
    <w:rsid w:val="00C7440A"/>
    <w:rsid w:val="00C83E56"/>
    <w:rsid w:val="00C908CF"/>
    <w:rsid w:val="00C9521B"/>
    <w:rsid w:val="00C9668D"/>
    <w:rsid w:val="00CA134D"/>
    <w:rsid w:val="00CA326D"/>
    <w:rsid w:val="00CA423E"/>
    <w:rsid w:val="00CA555D"/>
    <w:rsid w:val="00CA5589"/>
    <w:rsid w:val="00CA5D30"/>
    <w:rsid w:val="00CB171D"/>
    <w:rsid w:val="00CB3DEA"/>
    <w:rsid w:val="00CB56BB"/>
    <w:rsid w:val="00CC1CFE"/>
    <w:rsid w:val="00CC358C"/>
    <w:rsid w:val="00CC5B9F"/>
    <w:rsid w:val="00CC7D56"/>
    <w:rsid w:val="00CD230E"/>
    <w:rsid w:val="00CD487D"/>
    <w:rsid w:val="00CD6EE2"/>
    <w:rsid w:val="00CE13DF"/>
    <w:rsid w:val="00CE3E8B"/>
    <w:rsid w:val="00CE4EAD"/>
    <w:rsid w:val="00CE5127"/>
    <w:rsid w:val="00CE5F54"/>
    <w:rsid w:val="00CE6916"/>
    <w:rsid w:val="00CE6D8D"/>
    <w:rsid w:val="00CF02B2"/>
    <w:rsid w:val="00CF0E93"/>
    <w:rsid w:val="00CF2F39"/>
    <w:rsid w:val="00CF3819"/>
    <w:rsid w:val="00D134B7"/>
    <w:rsid w:val="00D227AF"/>
    <w:rsid w:val="00D2529E"/>
    <w:rsid w:val="00D35B3D"/>
    <w:rsid w:val="00D3699F"/>
    <w:rsid w:val="00D43454"/>
    <w:rsid w:val="00D43B8A"/>
    <w:rsid w:val="00D45657"/>
    <w:rsid w:val="00D46D4A"/>
    <w:rsid w:val="00D51089"/>
    <w:rsid w:val="00D5108E"/>
    <w:rsid w:val="00D5246F"/>
    <w:rsid w:val="00D56D33"/>
    <w:rsid w:val="00D57735"/>
    <w:rsid w:val="00D62530"/>
    <w:rsid w:val="00D65CEF"/>
    <w:rsid w:val="00D66097"/>
    <w:rsid w:val="00D70D7D"/>
    <w:rsid w:val="00D7379F"/>
    <w:rsid w:val="00D73ADD"/>
    <w:rsid w:val="00D81C65"/>
    <w:rsid w:val="00D828E6"/>
    <w:rsid w:val="00D84406"/>
    <w:rsid w:val="00D86710"/>
    <w:rsid w:val="00D92533"/>
    <w:rsid w:val="00DA019B"/>
    <w:rsid w:val="00DA3470"/>
    <w:rsid w:val="00DA34F0"/>
    <w:rsid w:val="00DA4899"/>
    <w:rsid w:val="00DC278D"/>
    <w:rsid w:val="00DC2E0F"/>
    <w:rsid w:val="00DC3586"/>
    <w:rsid w:val="00DC3625"/>
    <w:rsid w:val="00DC5180"/>
    <w:rsid w:val="00DD34BB"/>
    <w:rsid w:val="00DD36FC"/>
    <w:rsid w:val="00DE0F84"/>
    <w:rsid w:val="00DE12A2"/>
    <w:rsid w:val="00DE30FB"/>
    <w:rsid w:val="00DF4894"/>
    <w:rsid w:val="00DF526F"/>
    <w:rsid w:val="00E0692D"/>
    <w:rsid w:val="00E07822"/>
    <w:rsid w:val="00E07880"/>
    <w:rsid w:val="00E1046B"/>
    <w:rsid w:val="00E166DD"/>
    <w:rsid w:val="00E301B5"/>
    <w:rsid w:val="00E30BA1"/>
    <w:rsid w:val="00E311C9"/>
    <w:rsid w:val="00E34BD7"/>
    <w:rsid w:val="00E35269"/>
    <w:rsid w:val="00E35657"/>
    <w:rsid w:val="00E3577E"/>
    <w:rsid w:val="00E40225"/>
    <w:rsid w:val="00E46D1F"/>
    <w:rsid w:val="00E509F8"/>
    <w:rsid w:val="00E51379"/>
    <w:rsid w:val="00E533B3"/>
    <w:rsid w:val="00E54351"/>
    <w:rsid w:val="00E5616F"/>
    <w:rsid w:val="00E56DB5"/>
    <w:rsid w:val="00E62ABC"/>
    <w:rsid w:val="00E70D23"/>
    <w:rsid w:val="00E727F4"/>
    <w:rsid w:val="00E733D3"/>
    <w:rsid w:val="00E73A82"/>
    <w:rsid w:val="00E759A2"/>
    <w:rsid w:val="00E76EA2"/>
    <w:rsid w:val="00E827EE"/>
    <w:rsid w:val="00E82C4B"/>
    <w:rsid w:val="00E82F3C"/>
    <w:rsid w:val="00E837F1"/>
    <w:rsid w:val="00E85F30"/>
    <w:rsid w:val="00E91E8A"/>
    <w:rsid w:val="00E96910"/>
    <w:rsid w:val="00EA33CB"/>
    <w:rsid w:val="00EA438F"/>
    <w:rsid w:val="00EB2720"/>
    <w:rsid w:val="00EB55B5"/>
    <w:rsid w:val="00EB73E3"/>
    <w:rsid w:val="00EB750D"/>
    <w:rsid w:val="00EC1038"/>
    <w:rsid w:val="00EC1BEE"/>
    <w:rsid w:val="00EC27F1"/>
    <w:rsid w:val="00ED414A"/>
    <w:rsid w:val="00ED5900"/>
    <w:rsid w:val="00ED5C63"/>
    <w:rsid w:val="00EE1880"/>
    <w:rsid w:val="00EE2D7C"/>
    <w:rsid w:val="00EE4179"/>
    <w:rsid w:val="00EE45C2"/>
    <w:rsid w:val="00EF4DBE"/>
    <w:rsid w:val="00EF5624"/>
    <w:rsid w:val="00EF60CC"/>
    <w:rsid w:val="00EF612B"/>
    <w:rsid w:val="00EF6467"/>
    <w:rsid w:val="00EF7949"/>
    <w:rsid w:val="00F00686"/>
    <w:rsid w:val="00F03916"/>
    <w:rsid w:val="00F03E83"/>
    <w:rsid w:val="00F06E5E"/>
    <w:rsid w:val="00F11522"/>
    <w:rsid w:val="00F11E9D"/>
    <w:rsid w:val="00F13034"/>
    <w:rsid w:val="00F1559B"/>
    <w:rsid w:val="00F16BA9"/>
    <w:rsid w:val="00F30888"/>
    <w:rsid w:val="00F3468B"/>
    <w:rsid w:val="00F44D73"/>
    <w:rsid w:val="00F46EEB"/>
    <w:rsid w:val="00F476B9"/>
    <w:rsid w:val="00F50CC7"/>
    <w:rsid w:val="00F5106F"/>
    <w:rsid w:val="00F51467"/>
    <w:rsid w:val="00F55D9B"/>
    <w:rsid w:val="00F56EEB"/>
    <w:rsid w:val="00F571CF"/>
    <w:rsid w:val="00F636AB"/>
    <w:rsid w:val="00F65246"/>
    <w:rsid w:val="00F71AD9"/>
    <w:rsid w:val="00F72219"/>
    <w:rsid w:val="00F72902"/>
    <w:rsid w:val="00F7383F"/>
    <w:rsid w:val="00F7600F"/>
    <w:rsid w:val="00F8462C"/>
    <w:rsid w:val="00F86ABA"/>
    <w:rsid w:val="00F91D60"/>
    <w:rsid w:val="00F9699C"/>
    <w:rsid w:val="00FA02D1"/>
    <w:rsid w:val="00FA0787"/>
    <w:rsid w:val="00FA1B58"/>
    <w:rsid w:val="00FA6FCA"/>
    <w:rsid w:val="00FB0741"/>
    <w:rsid w:val="00FB2922"/>
    <w:rsid w:val="00FB388A"/>
    <w:rsid w:val="00FC1C17"/>
    <w:rsid w:val="00FC66D7"/>
    <w:rsid w:val="00FC7B97"/>
    <w:rsid w:val="00FD0DDA"/>
    <w:rsid w:val="00FD4485"/>
    <w:rsid w:val="00FD7C6A"/>
    <w:rsid w:val="00FE023B"/>
    <w:rsid w:val="00FE2D98"/>
    <w:rsid w:val="00FE3315"/>
    <w:rsid w:val="00FE3E52"/>
    <w:rsid w:val="00FE61C1"/>
    <w:rsid w:val="00FF1302"/>
    <w:rsid w:val="00FF1ED0"/>
    <w:rsid w:val="00FF29D2"/>
    <w:rsid w:val="00FF3903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7AF2CC8"/>
  <w15:chartTrackingRefBased/>
  <w15:docId w15:val="{5F13138A-B08C-42EA-8A56-26CB578E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1B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4592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11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6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6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10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A4EB8CCBE9054EA46DBA592AEE1FD6" ma:contentTypeVersion="13" ma:contentTypeDescription="Create a new document." ma:contentTypeScope="" ma:versionID="91a3975f7ddca40e32e2eb5323cfc4d7">
  <xsd:schema xmlns:xsd="http://www.w3.org/2001/XMLSchema" xmlns:xs="http://www.w3.org/2001/XMLSchema" xmlns:p="http://schemas.microsoft.com/office/2006/metadata/properties" xmlns:ns3="091ecad9-26f3-4970-b7b1-7a3462aeba9a" xmlns:ns4="3320f349-8cb2-4f1a-931f-8b5f71ee5406" targetNamespace="http://schemas.microsoft.com/office/2006/metadata/properties" ma:root="true" ma:fieldsID="656bb8b38136d18fe161c4c2ab8a4e49" ns3:_="" ns4:_="">
    <xsd:import namespace="091ecad9-26f3-4970-b7b1-7a3462aeba9a"/>
    <xsd:import namespace="3320f349-8cb2-4f1a-931f-8b5f71ee54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1ecad9-26f3-4970-b7b1-7a3462aeba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20f349-8cb2-4f1a-931f-8b5f71ee540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0ECE1-8699-4681-A934-7581156542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1ecad9-26f3-4970-b7b1-7a3462aeba9a"/>
    <ds:schemaRef ds:uri="3320f349-8cb2-4f1a-931f-8b5f71ee54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B12D6A-E8E7-4311-AE69-440930878E58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3320f349-8cb2-4f1a-931f-8b5f71ee5406"/>
    <ds:schemaRef ds:uri="http://purl.org/dc/elements/1.1/"/>
    <ds:schemaRef ds:uri="http://schemas.microsoft.com/office/2006/documentManagement/types"/>
    <ds:schemaRef ds:uri="091ecad9-26f3-4970-b7b1-7a3462aeba9a"/>
    <ds:schemaRef ds:uri="http://purl.org/dc/terms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C57676-7165-4893-B615-876532723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1449</Words>
  <Characters>7699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 Park</cp:lastModifiedBy>
  <cp:revision>9</cp:revision>
  <dcterms:created xsi:type="dcterms:W3CDTF">2020-02-14T13:56:00Z</dcterms:created>
  <dcterms:modified xsi:type="dcterms:W3CDTF">2020-02-14T21:46:00Z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0x010100E0A4EB8CCBE9054EA46DBA592AEE1FD6</vt:lpwstr>
  </property>
  <property fmtid="{D5CDD505-2E9C-101B-9397-08002B2CF9AE}" pid="3" name="_AdHocReviewCycleID">
    <vt:i4>-1013775205</vt:i4>
  </property>
  <property fmtid="{D5CDD505-2E9C-101B-9397-08002B2CF9AE}" pid="4" name="_NewReviewCycle">
    <vt:lpwstr/>
  </property>
  <property fmtid="{D5CDD505-2E9C-101B-9397-08002B2CF9AE}" pid="5" name="_EmailSubject">
    <vt:lpwstr>Tdoc draft "Dynamic geometry-based MIMO OTA Testing"</vt:lpwstr>
  </property>
  <property fmtid="{D5CDD505-2E9C-101B-9397-08002B2CF9AE}" pid="6" name="_AuthorEmail">
    <vt:lpwstr>vgheorgh@qti.qualcomm.com</vt:lpwstr>
  </property>
  <property fmtid="{D5CDD505-2E9C-101B-9397-08002B2CF9AE}" pid="7" name="_AuthorEmailDisplayName">
    <vt:lpwstr>Valentin Gheorghiu</vt:lpwstr>
  </property>
  <property fmtid="{D5CDD505-2E9C-101B-9397-08002B2CF9AE}" pid="8" name="_ReviewingToolsShownOnce">
    <vt:lpwstr/>
  </property>
</Properties>
</file>